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728D" w14:textId="77777777" w:rsidR="00C72E07" w:rsidRPr="00F07A53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/>
          <w:color w:val="auto"/>
          <w:sz w:val="24"/>
        </w:rPr>
      </w:pPr>
    </w:p>
    <w:p w14:paraId="76AA4C68" w14:textId="596EDEB1" w:rsidR="00C72E07" w:rsidRPr="00F07A53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color w:val="auto"/>
          <w:sz w:val="24"/>
        </w:rPr>
      </w:pPr>
      <w:r w:rsidRPr="00F07A53">
        <w:rPr>
          <w:rFonts w:ascii="Myriad Pro" w:hAnsi="Myriad Pro" w:cs="Arial"/>
          <w:color w:val="auto"/>
          <w:sz w:val="28"/>
        </w:rPr>
        <w:t>K</w:t>
      </w:r>
      <w:r w:rsidR="00DD5B7D" w:rsidRPr="00F07A53">
        <w:rPr>
          <w:rFonts w:ascii="Myriad Pro" w:hAnsi="Myriad Pro" w:cs="Arial"/>
          <w:color w:val="auto"/>
          <w:sz w:val="28"/>
        </w:rPr>
        <w:t>RYTERI</w:t>
      </w:r>
      <w:r w:rsidR="004D2811" w:rsidRPr="00F07A53">
        <w:rPr>
          <w:rFonts w:ascii="Myriad Pro" w:hAnsi="Myriad Pro" w:cs="Arial"/>
          <w:color w:val="auto"/>
          <w:sz w:val="28"/>
        </w:rPr>
        <w:t>A SPECYF</w:t>
      </w:r>
      <w:r w:rsidR="00C72E07" w:rsidRPr="00F07A53">
        <w:rPr>
          <w:rFonts w:ascii="Myriad Pro" w:hAnsi="Myriad Pro" w:cs="Arial"/>
          <w:color w:val="auto"/>
          <w:sz w:val="28"/>
        </w:rPr>
        <w:t xml:space="preserve">ICZNE </w:t>
      </w:r>
      <w:r w:rsidR="00DD5B7D" w:rsidRPr="00F07A53">
        <w:rPr>
          <w:rFonts w:ascii="Myriad Pro" w:hAnsi="Myriad Pro" w:cs="Arial"/>
          <w:color w:val="auto"/>
          <w:sz w:val="28"/>
        </w:rPr>
        <w:t xml:space="preserve"> </w:t>
      </w:r>
      <w:r w:rsidR="00FA6F59" w:rsidRPr="00F07A53">
        <w:rPr>
          <w:rFonts w:ascii="Myriad Pro" w:hAnsi="Myriad Pro" w:cs="Arial"/>
          <w:color w:val="auto"/>
          <w:sz w:val="28"/>
        </w:rPr>
        <w:br/>
      </w:r>
      <w:r w:rsidR="00FA6F59" w:rsidRPr="00F07A53">
        <w:rPr>
          <w:rFonts w:ascii="Myriad Pro" w:hAnsi="Myriad Pro" w:cs="Arial"/>
          <w:b w:val="0"/>
          <w:color w:val="auto"/>
          <w:sz w:val="24"/>
        </w:rPr>
        <w:t>w ramach programu Fundusze Europejskie dla Pomorza Zachodniego 2021-2027</w:t>
      </w:r>
    </w:p>
    <w:p w14:paraId="03A0EF9E" w14:textId="0C28EF08" w:rsidR="00F85F4C" w:rsidRPr="00F07A53" w:rsidRDefault="00F85F4C" w:rsidP="00F85F4C">
      <w:pPr>
        <w:jc w:val="center"/>
        <w:rPr>
          <w:rFonts w:ascii="Myriad Pro" w:hAnsi="Myriad Pro"/>
          <w:i/>
          <w:sz w:val="24"/>
          <w:szCs w:val="24"/>
        </w:rPr>
      </w:pPr>
      <w:r w:rsidRPr="00F07A53">
        <w:rPr>
          <w:rFonts w:ascii="Myriad Pro" w:hAnsi="Myriad Pro"/>
          <w:b/>
          <w:sz w:val="24"/>
          <w:szCs w:val="24"/>
        </w:rPr>
        <w:t xml:space="preserve">Sposób wyboru projektów: </w:t>
      </w:r>
      <w:r w:rsidR="000975BB">
        <w:rPr>
          <w:rFonts w:ascii="Myriad Pro" w:hAnsi="Myriad Pro"/>
          <w:b/>
          <w:sz w:val="24"/>
          <w:szCs w:val="24"/>
        </w:rPr>
        <w:t>NIE</w:t>
      </w:r>
      <w:r w:rsidRPr="00F07A53">
        <w:rPr>
          <w:rFonts w:ascii="Myriad Pro" w:hAnsi="Myriad Pro"/>
          <w:b/>
          <w:sz w:val="24"/>
          <w:szCs w:val="24"/>
        </w:rPr>
        <w:t>KONKURENCYJNY</w:t>
      </w:r>
    </w:p>
    <w:p w14:paraId="7E423307" w14:textId="318FC51B" w:rsidR="00C72E07" w:rsidRPr="00F07A53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07A53">
        <w:rPr>
          <w:rFonts w:ascii="Myriad Pro" w:hAnsi="Myriad Pro"/>
          <w:b/>
          <w:sz w:val="24"/>
        </w:rPr>
        <w:t>Kryteria wyboru projektów w ramach działania:</w:t>
      </w:r>
      <w:r w:rsidR="00205EA7" w:rsidRPr="00F07A53">
        <w:rPr>
          <w:rFonts w:ascii="Myriad Pro" w:hAnsi="Myriad Pro"/>
          <w:b/>
          <w:sz w:val="24"/>
        </w:rPr>
        <w:t xml:space="preserve"> </w:t>
      </w:r>
      <w:r w:rsidR="00AE4FF3" w:rsidRPr="00F07A53">
        <w:rPr>
          <w:rFonts w:ascii="Myriad Pro" w:hAnsi="Myriad Pro"/>
          <w:sz w:val="24"/>
        </w:rPr>
        <w:t>2.</w:t>
      </w:r>
      <w:r w:rsidR="004122A3" w:rsidRPr="00F07A53">
        <w:rPr>
          <w:rFonts w:ascii="Myriad Pro" w:hAnsi="Myriad Pro"/>
          <w:sz w:val="24"/>
        </w:rPr>
        <w:t>23 Ochrona przyrody i jej zasobów</w:t>
      </w:r>
      <w:r w:rsidR="00B37FAF" w:rsidRPr="00F07A53">
        <w:rPr>
          <w:rFonts w:ascii="Myriad Pro" w:hAnsi="Myriad Pro"/>
          <w:b/>
          <w:sz w:val="24"/>
        </w:rPr>
        <w:tab/>
      </w:r>
    </w:p>
    <w:p w14:paraId="4CACA07C" w14:textId="77777777" w:rsidR="004122A3" w:rsidRPr="00F07A53" w:rsidRDefault="00205EA7" w:rsidP="004122A3">
      <w:pPr>
        <w:rPr>
          <w:rFonts w:ascii="Myriad Pro" w:hAnsi="Myriad Pro" w:cs="Arial"/>
          <w:sz w:val="24"/>
          <w:szCs w:val="24"/>
        </w:rPr>
      </w:pPr>
      <w:r w:rsidRPr="00F07A53">
        <w:rPr>
          <w:rFonts w:ascii="Myriad Pro" w:hAnsi="Myriad Pro"/>
          <w:b/>
          <w:sz w:val="24"/>
        </w:rPr>
        <w:t xml:space="preserve">Typ projektu: </w:t>
      </w:r>
      <w:r w:rsidR="004122A3" w:rsidRPr="00F07A53">
        <w:rPr>
          <w:rFonts w:ascii="Myriad Pro" w:hAnsi="Myriad Pro"/>
          <w:sz w:val="24"/>
        </w:rPr>
        <w:t>1</w:t>
      </w:r>
      <w:r w:rsidR="004122A3" w:rsidRPr="00F07A53">
        <w:rPr>
          <w:rFonts w:ascii="Myriad Pro" w:hAnsi="Myriad Pro" w:cs="Arial"/>
          <w:sz w:val="24"/>
          <w:szCs w:val="24"/>
        </w:rPr>
        <w:t>. Ochrona siedlisk i gatunków (ochrona in-situ, ex-situ), zwalczanie gatunków obcych, ochrona i zachowanie dziedzictwa przyrodniczego, w tym ochrona siedlisk i gatunków na obszarach Natura 2000</w:t>
      </w:r>
    </w:p>
    <w:p w14:paraId="23AEC220" w14:textId="77777777" w:rsidR="00AE4FF3" w:rsidRPr="00F07A53" w:rsidRDefault="00C72E07" w:rsidP="00AE4FF3">
      <w:pPr>
        <w:rPr>
          <w:rFonts w:ascii="Myriad Pro" w:hAnsi="Myriad Pro"/>
          <w:sz w:val="24"/>
        </w:rPr>
      </w:pPr>
      <w:r w:rsidRPr="00F07A53">
        <w:rPr>
          <w:rFonts w:ascii="Myriad Pro" w:hAnsi="Myriad Pro"/>
          <w:b/>
          <w:sz w:val="24"/>
        </w:rPr>
        <w:t>Priorytet:</w:t>
      </w:r>
      <w:r w:rsidR="00AE4FF3" w:rsidRPr="00F07A53">
        <w:rPr>
          <w:rFonts w:ascii="Myriad Pro" w:hAnsi="Myriad Pro"/>
          <w:sz w:val="24"/>
          <w:szCs w:val="24"/>
        </w:rPr>
        <w:t xml:space="preserve"> </w:t>
      </w:r>
      <w:r w:rsidR="00AE4FF3" w:rsidRPr="00F07A53">
        <w:rPr>
          <w:rFonts w:ascii="Myriad Pro" w:hAnsi="Myriad Pro"/>
          <w:sz w:val="24"/>
        </w:rPr>
        <w:t>2 Fundusze Europejskie na rzecz zielonego Pomorza Zachodniego</w:t>
      </w:r>
    </w:p>
    <w:p w14:paraId="025A02B2" w14:textId="7389785E" w:rsidR="00205EA7" w:rsidRPr="00F07A53" w:rsidRDefault="00C72E07" w:rsidP="00C72E07">
      <w:pPr>
        <w:rPr>
          <w:rFonts w:ascii="Myriad Pro" w:hAnsi="Myriad Pro"/>
          <w:sz w:val="24"/>
        </w:rPr>
      </w:pPr>
      <w:r w:rsidRPr="00F07A53">
        <w:rPr>
          <w:rFonts w:ascii="Myriad Pro" w:hAnsi="Myriad Pro"/>
          <w:b/>
          <w:sz w:val="24"/>
        </w:rPr>
        <w:t>Cel szczegółowy</w:t>
      </w:r>
      <w:r w:rsidRPr="00F07A53">
        <w:rPr>
          <w:rFonts w:ascii="Myriad Pro" w:hAnsi="Myriad Pro"/>
          <w:sz w:val="24"/>
        </w:rPr>
        <w:t>:</w:t>
      </w:r>
      <w:r w:rsidR="00FA6F59" w:rsidRPr="00F07A53">
        <w:rPr>
          <w:rFonts w:ascii="Myriad Pro" w:hAnsi="Myriad Pro"/>
          <w:sz w:val="24"/>
        </w:rPr>
        <w:t xml:space="preserve"> </w:t>
      </w:r>
      <w:r w:rsidR="00AE4FF3" w:rsidRPr="00F07A53">
        <w:rPr>
          <w:rFonts w:ascii="Myriad Pro" w:hAnsi="Myriad Pro"/>
          <w:sz w:val="24"/>
        </w:rPr>
        <w:t>2</w:t>
      </w:r>
      <w:r w:rsidR="004F6A25" w:rsidRPr="00F07A53">
        <w:rPr>
          <w:rFonts w:ascii="Myriad Pro" w:hAnsi="Myriad Pro"/>
          <w:sz w:val="24"/>
        </w:rPr>
        <w:t xml:space="preserve">. </w:t>
      </w:r>
      <w:r w:rsidR="004122A3" w:rsidRPr="00F07A53">
        <w:rPr>
          <w:rFonts w:ascii="Myriad Pro" w:hAnsi="Myriad Pro"/>
          <w:sz w:val="24"/>
        </w:rPr>
        <w:t xml:space="preserve">VII Wzmacnianie ochrony i zachowania przyrody, różnorodności biologicznej oraz zielonej infrastruktury, w tym na obszarach miejskich, oraz ograniczanie wszelkich rodzajów zanieczyszczenia </w:t>
      </w:r>
    </w:p>
    <w:p w14:paraId="7BDBAD00" w14:textId="77777777" w:rsidR="0048406E" w:rsidRPr="00F07A53" w:rsidRDefault="0048406E" w:rsidP="00C72E07">
      <w:pPr>
        <w:rPr>
          <w:rFonts w:ascii="Myriad Pro" w:hAnsi="Myriad Pro"/>
          <w:sz w:val="24"/>
        </w:rPr>
      </w:pPr>
    </w:p>
    <w:p w14:paraId="53E4A9F7" w14:textId="4EC4DF8A" w:rsidR="00AA1DFF" w:rsidRPr="00F82248" w:rsidRDefault="0029236B">
      <w:pPr>
        <w:pStyle w:val="Spisilustracji"/>
        <w:tabs>
          <w:tab w:val="right" w:leader="dot" w:pos="13994"/>
        </w:tabs>
        <w:rPr>
          <w:rFonts w:ascii="Myriad Pro" w:hAnsi="Myriad Pro"/>
          <w:b/>
          <w:noProof/>
          <w:sz w:val="22"/>
          <w:szCs w:val="22"/>
          <w:lang w:eastAsia="pl-PL"/>
        </w:rPr>
      </w:pPr>
      <w:r w:rsidRPr="00F82248">
        <w:rPr>
          <w:rFonts w:ascii="Myriad Pro" w:hAnsi="Myriad Pro"/>
          <w:b/>
          <w:sz w:val="22"/>
          <w:szCs w:val="22"/>
        </w:rPr>
        <w:fldChar w:fldCharType="begin"/>
      </w:r>
      <w:r w:rsidR="00205EA7" w:rsidRPr="00F82248">
        <w:rPr>
          <w:rFonts w:ascii="Myriad Pro" w:hAnsi="Myriad Pro"/>
          <w:b/>
          <w:sz w:val="22"/>
          <w:szCs w:val="22"/>
        </w:rPr>
        <w:instrText xml:space="preserve"> TOC \h \z \c "Tabela" </w:instrText>
      </w:r>
      <w:r w:rsidRPr="00F82248">
        <w:rPr>
          <w:rFonts w:ascii="Myriad Pro" w:hAnsi="Myriad Pro"/>
          <w:b/>
          <w:sz w:val="22"/>
          <w:szCs w:val="22"/>
        </w:rPr>
        <w:fldChar w:fldCharType="separate"/>
      </w:r>
      <w:hyperlink w:anchor="_Toc155102122" w:history="1"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</w:rPr>
          <w:t xml:space="preserve">Tabela 1 Kryteria </w:t>
        </w:r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  <w:u w:val="none"/>
          </w:rPr>
          <w:t>specyficzne</w:t>
        </w:r>
        <w:r w:rsidR="00AA1DFF" w:rsidRPr="00F82248">
          <w:rPr>
            <w:rStyle w:val="Hipercze"/>
            <w:rFonts w:ascii="Myriad Pro" w:hAnsi="Myriad Pro"/>
            <w:b/>
            <w:noProof/>
            <w:sz w:val="22"/>
            <w:szCs w:val="22"/>
          </w:rPr>
          <w:t xml:space="preserve"> dopuszczalności</w: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tab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begin"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instrText xml:space="preserve"> PAGEREF _Toc155102122 \h </w:instrTex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separate"/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t>2</w:t>
        </w:r>
        <w:r w:rsidR="00AA1DFF" w:rsidRPr="00F82248">
          <w:rPr>
            <w:rFonts w:ascii="Myriad Pro" w:hAnsi="Myriad Pro"/>
            <w:b/>
            <w:noProof/>
            <w:webHidden/>
            <w:sz w:val="22"/>
            <w:szCs w:val="22"/>
          </w:rPr>
          <w:fldChar w:fldCharType="end"/>
        </w:r>
      </w:hyperlink>
    </w:p>
    <w:p w14:paraId="33204A74" w14:textId="696146C4" w:rsidR="00C72DB9" w:rsidRPr="00F82248" w:rsidRDefault="0029236B" w:rsidP="00FA6F59">
      <w:pPr>
        <w:rPr>
          <w:rFonts w:ascii="Myriad Pro" w:hAnsi="Myriad Pro"/>
          <w:b/>
          <w:sz w:val="22"/>
          <w:szCs w:val="22"/>
        </w:rPr>
      </w:pPr>
      <w:r w:rsidRPr="00F82248">
        <w:rPr>
          <w:rFonts w:ascii="Myriad Pro" w:hAnsi="Myriad Pro"/>
          <w:b/>
          <w:sz w:val="22"/>
          <w:szCs w:val="22"/>
        </w:rPr>
        <w:fldChar w:fldCharType="end"/>
      </w:r>
    </w:p>
    <w:p w14:paraId="78D51A88" w14:textId="0C4D679A" w:rsidR="004D2811" w:rsidRPr="00F07A53" w:rsidRDefault="00B37FAF" w:rsidP="004D2811">
      <w:pPr>
        <w:pStyle w:val="Legenda"/>
        <w:keepNext/>
        <w:rPr>
          <w:rFonts w:ascii="Myriad Pro" w:hAnsi="Myriad Pro"/>
          <w:b w:val="0"/>
          <w:i/>
          <w:color w:val="auto"/>
          <w:sz w:val="22"/>
        </w:rPr>
      </w:pPr>
      <w:r w:rsidRPr="00F07A53">
        <w:rPr>
          <w:rFonts w:ascii="Myriad Pro" w:hAnsi="Myriad Pro"/>
          <w:color w:val="auto"/>
          <w:sz w:val="22"/>
        </w:rPr>
        <w:lastRenderedPageBreak/>
        <w:br/>
      </w:r>
      <w:bookmarkStart w:id="0" w:name="_Toc155102122"/>
      <w:r w:rsidR="004D2811" w:rsidRPr="00F07A53">
        <w:rPr>
          <w:rFonts w:ascii="Myriad Pro" w:hAnsi="Myriad Pro"/>
          <w:color w:val="auto"/>
          <w:sz w:val="22"/>
        </w:rPr>
        <w:t xml:space="preserve">Tabela </w: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begin"/>
      </w:r>
      <w:r w:rsidR="004D2811" w:rsidRPr="00F07A53">
        <w:rPr>
          <w:rFonts w:ascii="Myriad Pro" w:hAnsi="Myriad Pro"/>
          <w:color w:val="auto"/>
          <w:sz w:val="22"/>
        </w:rPr>
        <w:instrText xml:space="preserve"> SEQ Tabela \* ARABIC </w:instrTex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separate"/>
      </w:r>
      <w:r w:rsidR="0048406E" w:rsidRPr="00F07A53">
        <w:rPr>
          <w:rFonts w:ascii="Myriad Pro" w:hAnsi="Myriad Pro"/>
          <w:noProof/>
          <w:color w:val="auto"/>
          <w:sz w:val="22"/>
        </w:rPr>
        <w:t>1</w:t>
      </w:r>
      <w:r w:rsidR="0029236B" w:rsidRPr="00F07A53">
        <w:rPr>
          <w:rFonts w:ascii="Myriad Pro" w:hAnsi="Myriad Pro"/>
          <w:b w:val="0"/>
          <w:i/>
          <w:color w:val="auto"/>
          <w:sz w:val="22"/>
        </w:rPr>
        <w:fldChar w:fldCharType="end"/>
      </w:r>
      <w:r w:rsidR="009931AE" w:rsidRPr="00F07A53">
        <w:rPr>
          <w:rFonts w:ascii="Myriad Pro" w:hAnsi="Myriad Pro"/>
          <w:color w:val="auto"/>
          <w:sz w:val="22"/>
        </w:rPr>
        <w:t xml:space="preserve"> </w:t>
      </w:r>
      <w:r w:rsidR="004D2811" w:rsidRPr="00F07A53">
        <w:rPr>
          <w:rFonts w:ascii="Myriad Pro" w:hAnsi="Myriad Pro"/>
          <w:color w:val="auto"/>
          <w:sz w:val="22"/>
        </w:rPr>
        <w:t xml:space="preserve">Kryteria specyficzne </w:t>
      </w:r>
      <w:r w:rsidR="00F80DED" w:rsidRPr="00F07A53">
        <w:rPr>
          <w:rFonts w:ascii="Myriad Pro" w:hAnsi="Myriad Pro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092"/>
        <w:gridCol w:w="6671"/>
        <w:gridCol w:w="3969"/>
      </w:tblGrid>
      <w:tr w:rsidR="000E75DA" w:rsidRPr="00F07A53" w14:paraId="6833A3A3" w14:textId="77777777" w:rsidTr="001C61EF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67BDCE" w14:textId="5ADA5262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pierwsza</w:t>
            </w: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br/>
            </w:r>
            <w:r w:rsidR="00DB4954" w:rsidRPr="00E37635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E95EFB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druga</w:t>
            </w:r>
          </w:p>
          <w:p w14:paraId="13ED802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5B12A5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trzecia</w:t>
            </w:r>
          </w:p>
          <w:p w14:paraId="55E7102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 xml:space="preserve">Definicja </w:t>
            </w:r>
            <w:r w:rsidR="00B23295" w:rsidRPr="00E37635">
              <w:rPr>
                <w:rFonts w:ascii="Myriad Pro" w:hAnsi="Myriad Pro" w:cs="Arial"/>
                <w:b/>
                <w:sz w:val="22"/>
                <w:szCs w:val="22"/>
              </w:rPr>
              <w:t xml:space="preserve">oraz zasady oceny </w:t>
            </w: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649ACE" w14:textId="77777777" w:rsidR="00813326" w:rsidRPr="00E3763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sz w:val="22"/>
                <w:szCs w:val="22"/>
              </w:rPr>
              <w:t>Kolumna czwarta</w:t>
            </w:r>
          </w:p>
          <w:p w14:paraId="5A9383C9" w14:textId="77777777" w:rsidR="00813326" w:rsidRPr="00F07A5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E37635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813326" w:rsidRPr="00F07A53" w14:paraId="1B36078B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8486C77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11471FBF" w14:textId="65F96CE4" w:rsidR="00813326" w:rsidRPr="00F07A53" w:rsidRDefault="00DB4954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099A06D" w14:textId="77777777" w:rsidR="00813326" w:rsidRPr="00F07A53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50AC5EB9" w14:textId="0465C464" w:rsidR="00813326" w:rsidRPr="00F07A53" w:rsidRDefault="00AE4FF3" w:rsidP="00F4145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Zgodność z celem szczegółowym, rezultatami działania i typem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BAB30C" w14:textId="77777777" w:rsidR="00813326" w:rsidRPr="00F07A53" w:rsidRDefault="00813326" w:rsidP="00814AA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3873DD61" w14:textId="1BE79114" w:rsidR="005765CB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 ramach kryterium weryfikowane jest czy opis projektu zawarty we wniosku jest zgodny z typem projektu 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4122A3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="0088331C" w:rsidRPr="00F07A53">
              <w:rPr>
                <w:rFonts w:ascii="Myriad Pro" w:hAnsi="Myriad Pro" w:cs="Arial"/>
                <w:sz w:val="22"/>
                <w:szCs w:val="22"/>
              </w:rPr>
              <w:t>, celem działania i wskazuje, że projekt będzie dążył do osiągnięcia określonego wskaźnika rezultatu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, tj.:</w:t>
            </w:r>
          </w:p>
          <w:p w14:paraId="50009C31" w14:textId="2D3E5FB1" w:rsidR="005765CB" w:rsidRPr="00F07A53" w:rsidRDefault="005765CB" w:rsidP="00814AA2">
            <w:pPr>
              <w:pStyle w:val="Akapitzlist"/>
              <w:numPr>
                <w:ilvl w:val="0"/>
                <w:numId w:val="27"/>
              </w:numPr>
              <w:spacing w:before="0" w:line="360" w:lineRule="auto"/>
              <w:rPr>
                <w:rFonts w:ascii="Myriad Pro" w:hAnsi="Myriad Pro"/>
                <w:b/>
                <w:sz w:val="22"/>
                <w:szCs w:val="22"/>
              </w:rPr>
            </w:pPr>
            <w:r w:rsidRPr="00F07A53">
              <w:rPr>
                <w:rFonts w:ascii="Myriad Pro" w:hAnsi="Myriad Pro" w:cs="Calibri"/>
                <w:sz w:val="22"/>
                <w:szCs w:val="22"/>
              </w:rPr>
              <w:t xml:space="preserve">Liczba gatunków zagrożonych, dla których wykonano działania ochronne </w:t>
            </w:r>
            <w:r w:rsidR="00F41E48" w:rsidRPr="00F07A53">
              <w:rPr>
                <w:rFonts w:ascii="Myriad Pro" w:hAnsi="Myriad Pro" w:cs="Calibri"/>
                <w:sz w:val="22"/>
                <w:szCs w:val="22"/>
              </w:rPr>
              <w:t>i/</w:t>
            </w:r>
            <w:r w:rsidRPr="00F07A53">
              <w:rPr>
                <w:rFonts w:ascii="Myriad Pro" w:hAnsi="Myriad Pro" w:cs="Calibri"/>
                <w:sz w:val="22"/>
                <w:szCs w:val="22"/>
              </w:rPr>
              <w:t>lub</w:t>
            </w:r>
            <w:r w:rsidR="008D70B2">
              <w:rPr>
                <w:rFonts w:ascii="Myriad Pro" w:hAnsi="Myriad Pro" w:cs="Calibri"/>
                <w:sz w:val="22"/>
                <w:szCs w:val="22"/>
              </w:rPr>
              <w:t>,</w:t>
            </w:r>
            <w:bookmarkStart w:id="1" w:name="_GoBack"/>
            <w:bookmarkEnd w:id="1"/>
            <w:r w:rsidRPr="00F07A53">
              <w:rPr>
                <w:rFonts w:ascii="Myriad Pro" w:hAnsi="Myriad Pro" w:cs="Calibri"/>
                <w:sz w:val="22"/>
                <w:szCs w:val="22"/>
              </w:rPr>
              <w:t xml:space="preserve"> </w:t>
            </w:r>
          </w:p>
          <w:p w14:paraId="4274E85B" w14:textId="77777777" w:rsidR="005765CB" w:rsidRPr="008D602C" w:rsidRDefault="005765CB" w:rsidP="00814AA2">
            <w:pPr>
              <w:pStyle w:val="Akapitzlist"/>
              <w:numPr>
                <w:ilvl w:val="0"/>
                <w:numId w:val="27"/>
              </w:numPr>
              <w:spacing w:before="0" w:line="360" w:lineRule="auto"/>
              <w:rPr>
                <w:rFonts w:ascii="Myriad Pro" w:hAnsi="Myriad Pro"/>
                <w:b/>
                <w:sz w:val="22"/>
                <w:szCs w:val="22"/>
              </w:rPr>
            </w:pPr>
            <w:r w:rsidRPr="008D602C">
              <w:rPr>
                <w:rFonts w:ascii="Myriad Pro" w:hAnsi="Myriad Pro" w:cs="Calibri"/>
                <w:sz w:val="22"/>
                <w:szCs w:val="22"/>
              </w:rPr>
              <w:t>Liczba inwazyjnych gatunków obcych, wobec których podjęto działania ograniczające ich negatywny wpływ.</w:t>
            </w:r>
          </w:p>
          <w:p w14:paraId="1A02BBC2" w14:textId="77777777" w:rsidR="00B23295" w:rsidRPr="00F07A53" w:rsidRDefault="00B23295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75E9CD00" w14:textId="273EE2F0" w:rsidR="0088331C" w:rsidRPr="00F07A53" w:rsidRDefault="00B23295" w:rsidP="00814AA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56A7CCD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i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są spełnione:</w:t>
            </w:r>
          </w:p>
          <w:p w14:paraId="01428B6F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- opis projektu jest zgodny z typem projektu,</w:t>
            </w:r>
          </w:p>
          <w:p w14:paraId="70EBD552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- zaplanowane wsparcie będzie dotyczyło działań zgodnych z typem projektu,</w:t>
            </w:r>
          </w:p>
          <w:p w14:paraId="2263AD3E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- projekt wykazuje zgodność z celami działania,</w:t>
            </w:r>
          </w:p>
          <w:p w14:paraId="64F9EBAD" w14:textId="77777777" w:rsidR="00AE4FF3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- wskazano właściwy wskaźnik rezultatu 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opisano,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jak zostanie osiągnięty poprzez realizację projektu.</w:t>
            </w:r>
          </w:p>
          <w:p w14:paraId="62D348FA" w14:textId="635D8EEB" w:rsidR="000861CC" w:rsidRPr="00F07A53" w:rsidRDefault="00AE4FF3" w:rsidP="00814AA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8B5506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jeden z </w:t>
            </w:r>
            <w:r w:rsidR="00A541E0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EA385B2" w14:textId="74C49C82" w:rsidR="00FC3899" w:rsidRPr="00F07A53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24CE690" w14:textId="77777777" w:rsidR="00AE4FF3" w:rsidRPr="00F07A53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BE49C6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813326" w:rsidRPr="00F07A53" w14:paraId="7212EC95" w14:textId="77777777" w:rsidTr="001C61EF">
        <w:tc>
          <w:tcPr>
            <w:tcW w:w="1438" w:type="dxa"/>
            <w:shd w:val="clear" w:color="auto" w:fill="FFFFFF" w:themeFill="background1"/>
          </w:tcPr>
          <w:p w14:paraId="3F54B946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68B33EE" w14:textId="50B3B011" w:rsidR="00813326" w:rsidRPr="00F07A53" w:rsidRDefault="00FD08B1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65541736" w14:textId="77777777" w:rsidR="00813326" w:rsidRPr="00F07A53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60B6614" w14:textId="4F2BF57D" w:rsidR="00813326" w:rsidRPr="00F07A53" w:rsidRDefault="00AE4FF3" w:rsidP="000861C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Kwalifikowalność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nioskodawcy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5E5809F2" w14:textId="77777777" w:rsidR="00C41A8D" w:rsidRPr="00F07A53" w:rsidRDefault="0029236B" w:rsidP="004A5520">
            <w:pPr>
              <w:rPr>
                <w:rFonts w:ascii="Myriad Pro" w:hAnsi="Myriad Pro"/>
                <w:b/>
                <w:sz w:val="22"/>
                <w:szCs w:val="22"/>
              </w:rPr>
            </w:pPr>
            <w:r w:rsidRPr="00F07A53">
              <w:rPr>
                <w:rFonts w:ascii="Myriad Pro" w:hAnsi="Myriad Pro"/>
                <w:b/>
                <w:sz w:val="22"/>
                <w:szCs w:val="22"/>
              </w:rPr>
              <w:t>Definicja kryterium</w:t>
            </w:r>
          </w:p>
          <w:p w14:paraId="72826C57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nioskodawcy. </w:t>
            </w:r>
          </w:p>
          <w:p w14:paraId="1083473C" w14:textId="71C08E5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Wnioskodawca wpisuje się w katalog beneficjentów działania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, typ projektu 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29C4F7B" w14:textId="4BA18D45" w:rsidR="00AA1DFF" w:rsidRPr="00AA1DFF" w:rsidRDefault="00AA1DFF" w:rsidP="00AA1DF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A1DFF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Wnioskodawcą jest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j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 xml:space="preserve">ednostka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s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 xml:space="preserve">amorządu 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t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>erytorialnego - Samorząd Województwa Zachodniopomorskiego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– Zespół Parków Krajobrazowych</w:t>
            </w:r>
            <w:r w:rsidRPr="00AA1DFF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720CB12" w14:textId="3D312084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Wnioskodawca kwalifikuje się do otrzymania wsparcia wyłącznie w sytuacji, gdy jest podmiotem uprawnionym do aplikowania zarówno na etapie złożenia wniosku o dofinansowanie, jak również </w:t>
            </w:r>
            <w:r w:rsidR="006B2BB8" w:rsidRPr="00F07A53">
              <w:rPr>
                <w:rFonts w:ascii="Myriad Pro" w:hAnsi="Myriad Pro" w:cs="Arial"/>
                <w:sz w:val="22"/>
                <w:szCs w:val="22"/>
              </w:rPr>
              <w:t xml:space="preserve">przed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podpisani</w:t>
            </w:r>
            <w:r w:rsidR="006B2BB8" w:rsidRPr="00F07A53">
              <w:rPr>
                <w:rFonts w:ascii="Myriad Pro" w:hAnsi="Myriad Pro" w:cs="Arial"/>
                <w:sz w:val="22"/>
                <w:szCs w:val="22"/>
              </w:rPr>
              <w:t>em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3D72D7" w:rsidRPr="003D72D7">
              <w:rPr>
                <w:rFonts w:ascii="Myriad Pro" w:hAnsi="Myriad Pro" w:cs="Arial"/>
                <w:sz w:val="22"/>
                <w:szCs w:val="22"/>
              </w:rPr>
              <w:t xml:space="preserve">decyzji </w:t>
            </w:r>
            <w:r w:rsidRPr="003D72D7">
              <w:rPr>
                <w:rFonts w:ascii="Myriad Pro" w:hAnsi="Myriad Pro" w:cs="Arial"/>
                <w:sz w:val="22"/>
                <w:szCs w:val="22"/>
              </w:rPr>
              <w:t>o dofinansowani</w:t>
            </w:r>
            <w:r w:rsidR="00982392">
              <w:rPr>
                <w:rFonts w:ascii="Myriad Pro" w:hAnsi="Myriad Pro" w:cs="Arial"/>
                <w:sz w:val="22"/>
                <w:szCs w:val="22"/>
              </w:rPr>
              <w:t>u</w:t>
            </w:r>
            <w:r w:rsidR="0088331C" w:rsidRPr="003D72D7">
              <w:rPr>
                <w:rFonts w:ascii="Myriad Pro" w:hAnsi="Myriad Pro" w:cs="Arial"/>
                <w:sz w:val="22"/>
                <w:szCs w:val="22"/>
              </w:rPr>
              <w:t>.</w:t>
            </w:r>
            <w:r w:rsidR="00F82248" w:rsidRPr="003D72D7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101B1848" w14:textId="057E865D" w:rsidR="0088331C" w:rsidRPr="00F07A53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7A7F321B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7CB23F99" w14:textId="77777777" w:rsidR="00AE4FF3" w:rsidRPr="00F07A5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statusu prawnego wnioskodawcy z typem beneficjenta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d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ziałania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, typ projektu: </w:t>
            </w:r>
            <w:r w:rsidR="0088331C" w:rsidRPr="00F07A53">
              <w:rPr>
                <w:rFonts w:ascii="Myriad Pro" w:hAnsi="Myriad Pro" w:cs="Arial"/>
                <w:sz w:val="22"/>
                <w:szCs w:val="22"/>
              </w:rPr>
              <w:t>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="00E93939" w:rsidRPr="00F07A53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5D3ED248" w14:textId="77777777" w:rsidR="00AE4FF3" w:rsidRPr="00F07A53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zgodność danych rejestrowych wnioskodawcy z danymi wskazanymi we wniosku o dofinansowanie.</w:t>
            </w:r>
          </w:p>
          <w:p w14:paraId="4E15FE2E" w14:textId="54E2AC2F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Weryfikacja spełnienia kryterium odbywa się na podstawie ogólnie dostępnych dokumentów rejestrowych lub statutowych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nioskodawcy (np. KRS, CEIDG, REGON) / na podstawie treści wniosku o dofinansowanie projektu.</w:t>
            </w:r>
          </w:p>
          <w:p w14:paraId="3CC50560" w14:textId="0092BDB4" w:rsidR="000861CC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2D25A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</w:t>
            </w:r>
            <w:r w:rsidR="002D25AD" w:rsidRPr="00F07A53">
              <w:rPr>
                <w:rFonts w:ascii="Myriad Pro" w:hAnsi="Myriad Pro" w:cs="Arial"/>
                <w:sz w:val="22"/>
                <w:szCs w:val="22"/>
              </w:rPr>
              <w:t xml:space="preserve">jeden </w:t>
            </w:r>
            <w:r w:rsidR="00C31AB4" w:rsidRPr="00F07A53">
              <w:rPr>
                <w:rFonts w:ascii="Myriad Pro" w:hAnsi="Myriad Pro" w:cs="Arial"/>
                <w:sz w:val="22"/>
                <w:szCs w:val="22"/>
              </w:rPr>
              <w:t xml:space="preserve">z 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</w:t>
            </w:r>
            <w:r w:rsidR="00C31AB4" w:rsidRPr="00F07A53">
              <w:rPr>
                <w:rFonts w:ascii="Myriad Pro" w:hAnsi="Myriad Pro" w:cs="Arial"/>
                <w:sz w:val="22"/>
                <w:szCs w:val="22"/>
              </w:rPr>
              <w:t>ów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D6C0578" w14:textId="08EC3792" w:rsidR="00FC3899" w:rsidRPr="00F07A53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41AC560" w14:textId="77777777" w:rsidR="00AE4FF3" w:rsidRPr="00F07A53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0C475C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AE4FF3" w:rsidRPr="00F07A53" w14:paraId="7549492D" w14:textId="77777777" w:rsidTr="001C61EF">
        <w:tc>
          <w:tcPr>
            <w:tcW w:w="1438" w:type="dxa"/>
            <w:shd w:val="clear" w:color="auto" w:fill="FFFFFF" w:themeFill="background1"/>
          </w:tcPr>
          <w:p w14:paraId="61F55F45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505397A9" w14:textId="0EF12794" w:rsidR="00AE4FF3" w:rsidRPr="00F07A53" w:rsidRDefault="00FD08B1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31EE0B75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43A51E9" w14:textId="6475947B" w:rsidR="00516A3B" w:rsidRPr="00F07A53" w:rsidRDefault="00516A3B" w:rsidP="00516A3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Kwalifikowalność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1C651949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D87BD7D" w14:textId="77777777" w:rsidR="00664611" w:rsidRPr="00F07A53" w:rsidRDefault="00AE4FF3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516A3B" w:rsidRPr="00F07A53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projektu do wsparcia </w:t>
            </w:r>
            <w:r w:rsidR="00664611" w:rsidRPr="00F07A53">
              <w:rPr>
                <w:rFonts w:ascii="Myriad Pro" w:hAnsi="Myriad Pro" w:cs="Arial"/>
                <w:sz w:val="22"/>
                <w:szCs w:val="22"/>
              </w:rPr>
              <w:t>zgodnie ze specyficznymi uwarunkowaniami kluczowymi dla naboru.</w:t>
            </w:r>
          </w:p>
          <w:p w14:paraId="5ACC32A1" w14:textId="77777777" w:rsidR="0048406E" w:rsidRPr="00F07A53" w:rsidRDefault="0048406E" w:rsidP="00892F8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62BAE1AD" w14:textId="7DD47652" w:rsidR="001C61EF" w:rsidRPr="00F07A53" w:rsidRDefault="00371B98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</w:t>
            </w:r>
            <w:r w:rsidR="00AE4FF3" w:rsidRPr="00F07A53">
              <w:rPr>
                <w:rFonts w:ascii="Myriad Pro" w:hAnsi="Myriad Pro" w:cs="Arial"/>
                <w:b/>
                <w:sz w:val="22"/>
                <w:szCs w:val="22"/>
              </w:rPr>
              <w:t xml:space="preserve"> oceny</w:t>
            </w:r>
          </w:p>
          <w:p w14:paraId="36709C7D" w14:textId="77777777" w:rsidR="00371B98" w:rsidRPr="00F07A53" w:rsidRDefault="00D6217F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="00147689" w:rsidRPr="00F07A53">
              <w:rPr>
                <w:rFonts w:ascii="Myriad Pro" w:hAnsi="Myriad Pro" w:cs="Arial"/>
                <w:sz w:val="22"/>
                <w:szCs w:val="22"/>
              </w:rPr>
              <w:t>po</w:t>
            </w:r>
            <w:r w:rsidR="004B3DCA" w:rsidRPr="00F07A53">
              <w:rPr>
                <w:rFonts w:ascii="Myriad Pro" w:hAnsi="Myriad Pro" w:cs="Arial"/>
                <w:sz w:val="22"/>
                <w:szCs w:val="22"/>
              </w:rPr>
              <w:t>ni</w:t>
            </w:r>
            <w:r w:rsidR="00147689" w:rsidRPr="00F07A53">
              <w:rPr>
                <w:rFonts w:ascii="Myriad Pro" w:hAnsi="Myriad Pro" w:cs="Arial"/>
                <w:sz w:val="22"/>
                <w:szCs w:val="22"/>
              </w:rPr>
              <w:t>ższe warunki są spełnione</w:t>
            </w:r>
            <w:r w:rsidR="00664611" w:rsidRPr="00F07A53">
              <w:rPr>
                <w:rFonts w:ascii="Myriad Pro" w:hAnsi="Myriad Pro" w:cs="Arial"/>
                <w:sz w:val="22"/>
                <w:szCs w:val="22"/>
              </w:rPr>
              <w:t>:</w:t>
            </w:r>
          </w:p>
          <w:p w14:paraId="6ABFCBDE" w14:textId="77777777" w:rsidR="00CD491E" w:rsidRPr="00F07A53" w:rsidRDefault="00AB4294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projekt wykazuje zgodność z demarkacją przyjętą dla projektów w zakresie Wdrażania zapisów dokumentów strategicznych 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planistycznych</w:t>
            </w:r>
            <w:r w:rsidR="00A22E58" w:rsidRPr="00F07A53">
              <w:rPr>
                <w:rFonts w:ascii="Myriad Pro" w:hAnsi="Myriad Pro" w:cs="Arial"/>
                <w:i/>
                <w:sz w:val="22"/>
                <w:szCs w:val="22"/>
              </w:rPr>
              <w:t xml:space="preserve">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pomiędzy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poziomem regionalnym a krajowym</w:t>
            </w:r>
            <w:r w:rsidR="0072326F" w:rsidRPr="00F07A53">
              <w:rPr>
                <w:rFonts w:ascii="Myriad Pro" w:hAnsi="Myriad Pro" w:cs="Arial"/>
                <w:sz w:val="22"/>
                <w:szCs w:val="22"/>
              </w:rPr>
              <w:t xml:space="preserve"> (jeśli dotyczy)</w:t>
            </w:r>
            <w:r w:rsidR="00CD491E" w:rsidRPr="00F07A53">
              <w:rPr>
                <w:rFonts w:ascii="Myriad Pro" w:hAnsi="Myriad Pro" w:cs="Calibri"/>
                <w:bCs/>
                <w:sz w:val="22"/>
                <w:szCs w:val="22"/>
              </w:rPr>
              <w:t>,</w:t>
            </w:r>
          </w:p>
          <w:p w14:paraId="5AFD0127" w14:textId="77777777" w:rsidR="0072326F" w:rsidRPr="00A72124" w:rsidRDefault="0072326F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projekt wykazuje zgodność z demarkacją przyjętą dla projektów w </w:t>
            </w:r>
            <w:r w:rsidRPr="00A72124">
              <w:rPr>
                <w:rFonts w:ascii="Myriad Pro" w:hAnsi="Myriad Pro" w:cs="Arial"/>
                <w:sz w:val="22"/>
                <w:szCs w:val="22"/>
              </w:rPr>
              <w:t>zakresie Zwalczania inwazyjnych gatunków obcych pomiędzy poziomem regionalnym a krajowym (jeśli dotyczy)</w:t>
            </w:r>
            <w:r w:rsidRPr="00A72124">
              <w:rPr>
                <w:rFonts w:ascii="Myriad Pro" w:hAnsi="Myriad Pro" w:cs="Calibri"/>
                <w:bCs/>
                <w:sz w:val="22"/>
                <w:szCs w:val="22"/>
              </w:rPr>
              <w:t>,</w:t>
            </w:r>
          </w:p>
          <w:p w14:paraId="37221886" w14:textId="7D69DB28" w:rsidR="002B600D" w:rsidRPr="00A72124" w:rsidRDefault="002B600D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 xml:space="preserve">planowane działania w projekcie są zgodne z Priorytetowymi Ramami Działania (PAF) </w:t>
            </w:r>
            <w:r w:rsidR="00D84ED3">
              <w:rPr>
                <w:rFonts w:ascii="Myriad Pro" w:hAnsi="Myriad Pro" w:cs="Arial"/>
                <w:sz w:val="22"/>
                <w:szCs w:val="22"/>
              </w:rPr>
              <w:t xml:space="preserve">dla sieci NATURA 2000 w Polsce </w:t>
            </w:r>
            <w:r w:rsidRPr="00A72124">
              <w:rPr>
                <w:rFonts w:ascii="Myriad Pro" w:hAnsi="Myriad Pro" w:cs="Arial"/>
                <w:sz w:val="22"/>
                <w:szCs w:val="22"/>
              </w:rPr>
              <w:t xml:space="preserve">na lata 2021-27 (jeśli dotyczy), </w:t>
            </w:r>
          </w:p>
          <w:p w14:paraId="1C3CFA8A" w14:textId="6A643DCC" w:rsidR="00F43A1C" w:rsidRPr="00A72124" w:rsidRDefault="00006AB1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>w projekcie dokonano oceny ryzyka i zaplanowano adekwatne sposoby jego ograniczenia</w:t>
            </w:r>
            <w:r w:rsidR="00F43A1C" w:rsidRPr="00A72124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F12E065" w14:textId="09FC2E47" w:rsidR="008B37FD" w:rsidRPr="00F07A53" w:rsidRDefault="009F15D9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A72124">
              <w:rPr>
                <w:rFonts w:ascii="Myriad Pro" w:hAnsi="Myriad Pro" w:cs="Arial"/>
                <w:sz w:val="22"/>
                <w:szCs w:val="22"/>
              </w:rPr>
              <w:t>projekt jest spójny z kierunkami interwencji Polityki Ekologicznej Państwa 2030 Zarządzanie zasobami dziedzictwa przyrodniczego i kulturowego</w:t>
            </w:r>
            <w:r w:rsidR="00226E48" w:rsidRPr="00A72124">
              <w:rPr>
                <w:rFonts w:ascii="Myriad Pro" w:hAnsi="Myriad Pro" w:cs="Arial"/>
                <w:sz w:val="22"/>
                <w:szCs w:val="22"/>
              </w:rPr>
              <w:t xml:space="preserve">, w tym ochrona </w:t>
            </w:r>
            <w:r w:rsidR="005A34FA">
              <w:rPr>
                <w:rFonts w:ascii="Myriad Pro" w:hAnsi="Myriad Pro" w:cs="Arial"/>
                <w:sz w:val="22"/>
                <w:szCs w:val="22"/>
              </w:rPr>
              <w:t>i poprawa stanu różnorodności biologicznej</w:t>
            </w:r>
            <w:r w:rsidR="00226E48" w:rsidRPr="00A72124">
              <w:rPr>
                <w:rFonts w:ascii="Myriad Pro" w:hAnsi="Myriad Pro" w:cs="Arial"/>
                <w:sz w:val="22"/>
                <w:szCs w:val="22"/>
              </w:rPr>
              <w:t xml:space="preserve"> i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krajobrazu, </w:t>
            </w:r>
            <w:r w:rsidR="00F41365">
              <w:rPr>
                <w:rFonts w:ascii="Myriad Pro" w:hAnsi="Myriad Pro" w:cs="Arial"/>
                <w:sz w:val="22"/>
                <w:szCs w:val="22"/>
              </w:rPr>
              <w:t>pod</w:t>
            </w:r>
            <w:r w:rsidR="00F41365" w:rsidRPr="00F07A53">
              <w:rPr>
                <w:rFonts w:ascii="Myriad Pro" w:hAnsi="Myriad Pro" w:cs="Arial"/>
                <w:sz w:val="22"/>
                <w:szCs w:val="22"/>
              </w:rPr>
              <w:t>rozdział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7.5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dokumentu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oraz terytorializacją kierunków interwencji PEP2030, </w:t>
            </w:r>
            <w:r w:rsidR="00F41365">
              <w:rPr>
                <w:rFonts w:ascii="Myriad Pro" w:hAnsi="Myriad Pro" w:cs="Arial"/>
                <w:sz w:val="22"/>
                <w:szCs w:val="22"/>
              </w:rPr>
              <w:t>pod</w:t>
            </w:r>
            <w:r w:rsidR="00F41365" w:rsidRPr="00F07A53">
              <w:rPr>
                <w:rFonts w:ascii="Myriad Pro" w:hAnsi="Myriad Pro" w:cs="Arial"/>
                <w:sz w:val="22"/>
                <w:szCs w:val="22"/>
              </w:rPr>
              <w:t>rozdział</w:t>
            </w:r>
            <w:r w:rsidR="00226E48" w:rsidRPr="00F07A53">
              <w:rPr>
                <w:rFonts w:ascii="Myriad Pro" w:hAnsi="Myriad Pro" w:cs="Arial"/>
                <w:sz w:val="22"/>
                <w:szCs w:val="22"/>
              </w:rPr>
              <w:t xml:space="preserve"> 9.16</w:t>
            </w:r>
            <w:r w:rsidR="008B37F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32373532" w14:textId="6CEB11FF" w:rsidR="00664611" w:rsidRPr="00F07A53" w:rsidRDefault="008B37FD" w:rsidP="00892F81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jest spójny</w:t>
            </w:r>
            <w:r w:rsidR="003C5548" w:rsidRPr="00F07A53">
              <w:rPr>
                <w:rFonts w:ascii="Myriad Pro" w:hAnsi="Myriad Pro" w:cs="Arial"/>
                <w:sz w:val="22"/>
                <w:szCs w:val="22"/>
              </w:rPr>
              <w:t xml:space="preserve"> z celami Strategii </w:t>
            </w:r>
            <w:r w:rsidR="00D84ED3">
              <w:rPr>
                <w:rFonts w:ascii="Myriad Pro" w:hAnsi="Myriad Pro" w:cs="Arial"/>
                <w:sz w:val="22"/>
                <w:szCs w:val="22"/>
              </w:rPr>
              <w:t>na rzecz b</w:t>
            </w:r>
            <w:r w:rsidR="00D84ED3" w:rsidRPr="00F07A53">
              <w:rPr>
                <w:rFonts w:ascii="Myriad Pro" w:hAnsi="Myriad Pro" w:cs="Arial"/>
                <w:sz w:val="22"/>
                <w:szCs w:val="22"/>
              </w:rPr>
              <w:t xml:space="preserve">ioróżnorodności </w:t>
            </w:r>
            <w:r w:rsidR="003C5548" w:rsidRPr="00F07A53">
              <w:rPr>
                <w:rFonts w:ascii="Myriad Pro" w:hAnsi="Myriad Pro" w:cs="Arial"/>
                <w:sz w:val="22"/>
                <w:szCs w:val="22"/>
              </w:rPr>
              <w:t>2030</w:t>
            </w:r>
            <w:r w:rsidR="00EB3502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B0082FA" w14:textId="77777777" w:rsidR="00664611" w:rsidRPr="00F07A53" w:rsidRDefault="00664611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2DAD730F" w14:textId="329F6D94" w:rsidR="000861CC" w:rsidRPr="00F07A53" w:rsidRDefault="00847723" w:rsidP="00892F8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Kryterium uznaje się za niespełnione (otrzyma ocenę „NIE”), jeżeli przynajmniej jeden z </w:t>
            </w:r>
            <w:r w:rsidR="00C908BE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223CFCD" w14:textId="5E590231" w:rsidR="00FC3899" w:rsidRPr="00F07A53" w:rsidRDefault="00FC3899" w:rsidP="00FC389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2E7E501" w14:textId="77777777" w:rsidR="00516A3B" w:rsidRPr="00F07A53" w:rsidRDefault="00516A3B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AE4FF3" w:rsidRPr="00F07A53" w14:paraId="211F15CA" w14:textId="77777777" w:rsidTr="001C61EF">
        <w:tc>
          <w:tcPr>
            <w:tcW w:w="1438" w:type="dxa"/>
            <w:shd w:val="clear" w:color="auto" w:fill="FFFFFF" w:themeFill="background1"/>
          </w:tcPr>
          <w:p w14:paraId="17B6026C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076FEFDE" w14:textId="008FCC1E" w:rsidR="00AE4FF3" w:rsidRPr="00F07A53" w:rsidRDefault="00FD08B1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6C51D23D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9FB7003" w14:textId="0DCE2BFF" w:rsidR="00D6217F" w:rsidRPr="00F07A53" w:rsidRDefault="00D6217F" w:rsidP="00D6217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z kwalifikowalnością wydatków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E04F4AF" w14:textId="77777777" w:rsidR="00AE4FF3" w:rsidRPr="00F07A5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7F2BD65B" w14:textId="77777777" w:rsidR="00D6217F" w:rsidRPr="00F07A53" w:rsidRDefault="00AE4FF3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D6217F" w:rsidRPr="00F07A53">
              <w:rPr>
                <w:rFonts w:ascii="Myriad Pro" w:hAnsi="Myriad Pro" w:cs="Arial"/>
                <w:sz w:val="22"/>
                <w:szCs w:val="22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645BEDAA" w14:textId="77777777" w:rsidR="0048406E" w:rsidRPr="00F07A53" w:rsidRDefault="0048406E" w:rsidP="00E3310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473FA605" w14:textId="3C5D5A3F" w:rsidR="00A06CBB" w:rsidRPr="00F07A53" w:rsidRDefault="00AE4FF3" w:rsidP="00E33101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6FD0E448" w14:textId="77777777" w:rsidR="00D6217F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3BD28F86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wszystkie wydatki wskazane w projekcie są zgodne z Wytycznymi dot. kwalifikowalności wydatków na lata 2021-2027</w:t>
            </w:r>
            <w:r w:rsidR="00D67608" w:rsidRPr="00F07A53">
              <w:rPr>
                <w:rFonts w:ascii="Myriad Pro" w:hAnsi="Myriad Pro" w:cs="Arial"/>
                <w:sz w:val="22"/>
                <w:szCs w:val="22"/>
              </w:rPr>
              <w:t xml:space="preserve"> oraz regulaminem wyboru</w:t>
            </w:r>
            <w:r w:rsidR="00EB3502" w:rsidRPr="00F07A53">
              <w:rPr>
                <w:rFonts w:ascii="Myriad Pro" w:hAnsi="Myriad Pro" w:cs="Arial"/>
                <w:sz w:val="22"/>
                <w:szCs w:val="22"/>
              </w:rPr>
              <w:t xml:space="preserve"> projektów</w:t>
            </w:r>
            <w:r w:rsidR="00A8583F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7D8DAC7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charakter planowanych wydatków w uzasadniony sposób odpowiada celom projektu,</w:t>
            </w:r>
          </w:p>
          <w:p w14:paraId="754DC8A0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wysokość poszczególnych wydatków została prawidłowo i rzetelnie oszacowana (tj. czy wydatki nie zostały zawyżone),</w:t>
            </w:r>
          </w:p>
          <w:p w14:paraId="44169524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1645906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cel projektu jest racjonalnie zaplanowany (tj. nakłady nie są zawyżone w stosunku do potencjalnych efektów),</w:t>
            </w:r>
          </w:p>
          <w:p w14:paraId="71B817F0" w14:textId="77777777" w:rsidR="00154FD1" w:rsidRPr="00F07A53" w:rsidRDefault="00154FD1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zachowane są ramy czasowe kwalifikowalności,</w:t>
            </w:r>
          </w:p>
          <w:p w14:paraId="3E7B4D72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wydatki zaplanowano w sposób celowy i oszczędny, z zachowaniem zasad:</w:t>
            </w:r>
          </w:p>
          <w:p w14:paraId="1B56E09D" w14:textId="77777777" w:rsidR="00D6217F" w:rsidRPr="00F07A53" w:rsidRDefault="00D6217F" w:rsidP="00E33101">
            <w:pPr>
              <w:pStyle w:val="Akapitzlist"/>
              <w:numPr>
                <w:ilvl w:val="0"/>
                <w:numId w:val="2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uzyskiwania najlepszych efektów z danych nakładów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6EF3A479" w14:textId="77777777" w:rsidR="00D6217F" w:rsidRPr="00F07A53" w:rsidRDefault="00D6217F" w:rsidP="00E33101">
            <w:pPr>
              <w:pStyle w:val="Akapitzlist"/>
              <w:numPr>
                <w:ilvl w:val="0"/>
                <w:numId w:val="2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optymalnego doboru metod i środków służących osiągnięciu założonych celów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3F9B410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wydatki zaplanowano w sposób umożliwiający terminową realizację zadań,</w:t>
            </w:r>
          </w:p>
          <w:p w14:paraId="6D7D9843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wydatki zaplanowano w wysokości i terminach wynikających z wcześniej zaciągniętych zobowiązań (jeśli dotyczy),</w:t>
            </w:r>
          </w:p>
          <w:p w14:paraId="06472300" w14:textId="4003B56B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brak podwójnego finansowania wydatków ujętych we wniosku o dofinansowanie z różnych zewnętrznych środków publicznych</w:t>
            </w:r>
            <w:r w:rsidR="00B8543F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w tym europejskich,</w:t>
            </w:r>
            <w:r w:rsidR="0058441E" w:rsidRPr="00F07A53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721676C3" w14:textId="77777777" w:rsidR="00D6217F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6E2C0EE1" w14:textId="7B677F7C" w:rsidR="00517525" w:rsidRPr="00F07A53" w:rsidRDefault="00517525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prawidłowo wskazano stawkę kosztów pośrednich, która w działaniu 2.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23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dla typu projektu „</w:t>
            </w:r>
            <w:r w:rsidR="005765CB" w:rsidRPr="00F07A53">
              <w:rPr>
                <w:rFonts w:ascii="Myriad Pro" w:hAnsi="Myriad Pro" w:cs="Arial"/>
                <w:sz w:val="22"/>
                <w:szCs w:val="22"/>
              </w:rPr>
              <w:t>Ochrona siedlisk i gatunków (ochrona in-situ, ex-situ), zwalczanie gatunków obcych, ochrona i zachowanie dziedzictwa przyrodniczego, w tym ochrona siedlisk i gatunków na obszarach Natura 2000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” wynosi do 7%,</w:t>
            </w:r>
          </w:p>
          <w:p w14:paraId="2B43C0FB" w14:textId="77777777" w:rsidR="005765CB" w:rsidRPr="00F07A53" w:rsidRDefault="005765CB" w:rsidP="00E33101">
            <w:pPr>
              <w:pStyle w:val="Akapitzlist"/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projekcie o wartości poniżej 200 tys. euro przewidziano koszty pośrednie (jeśli dotyczy),</w:t>
            </w:r>
          </w:p>
          <w:p w14:paraId="614F1EBF" w14:textId="77777777" w:rsidR="00517525" w:rsidRPr="00F07A53" w:rsidRDefault="00D6217F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prawidłowo określono poziom dofinansowania</w:t>
            </w:r>
            <w:r w:rsidR="00517525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335B5CC1" w14:textId="77777777" w:rsidR="00D6217F" w:rsidRPr="00F07A53" w:rsidRDefault="00517525" w:rsidP="00E33101">
            <w:pPr>
              <w:numPr>
                <w:ilvl w:val="0"/>
                <w:numId w:val="7"/>
              </w:numPr>
              <w:spacing w:before="0" w:line="360" w:lineRule="auto"/>
              <w:ind w:left="357" w:hanging="357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 wszystkie zaplanowane wydatki są niezbędne do osiągnięcia celu projektu</w:t>
            </w:r>
            <w:r w:rsidR="00D6217F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3022A02" w14:textId="77777777" w:rsidR="00D6217F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15127D06" w14:textId="77777777" w:rsidR="000861CC" w:rsidRPr="00F07A53" w:rsidRDefault="00D6217F" w:rsidP="00E33101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415C99" w:rsidRPr="00F07A53">
              <w:rPr>
                <w:rFonts w:ascii="Myriad Pro" w:hAnsi="Myriad Pro" w:cs="Arial"/>
                <w:sz w:val="22"/>
                <w:szCs w:val="22"/>
              </w:rPr>
              <w:t>,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153110C" w14:textId="10E47A38" w:rsidR="00AE4FF3" w:rsidRPr="00F07A53" w:rsidRDefault="00FC3899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AC19FDF" w14:textId="77777777" w:rsidR="00D6217F" w:rsidRPr="00F07A53" w:rsidRDefault="00D6217F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F07A53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2162F3" w:rsidRPr="00F07A53" w14:paraId="705F8242" w14:textId="77777777" w:rsidTr="001C61EF">
        <w:tc>
          <w:tcPr>
            <w:tcW w:w="1438" w:type="dxa"/>
            <w:shd w:val="clear" w:color="auto" w:fill="FFFFFF" w:themeFill="background1"/>
          </w:tcPr>
          <w:p w14:paraId="3D937460" w14:textId="77777777" w:rsidR="00DB4954" w:rsidRPr="00B93DDD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671F0F8D" w14:textId="4997A996" w:rsidR="002162F3" w:rsidRPr="00B93DDD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2DA471CF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8AEE705" w14:textId="397A8C09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Zdolność ekonomiczna</w:t>
            </w:r>
            <w:r w:rsidR="00EB4AE6" w:rsidRPr="00B93DDD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08E175F9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br/>
              <w:t xml:space="preserve">Projekt charakteryzuje się właściwą relacją między korzyściami i kosztami, a operacja odzwierciedla 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 xml:space="preserve">najkorzystniejszą 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relację między kwotą wsparcia, podejmowanymi działaniami i osiąganymi celami.</w:t>
            </w:r>
          </w:p>
          <w:p w14:paraId="4C778C0D" w14:textId="5ADCEA58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br/>
            </w: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144AA36" w14:textId="3BA791D8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przeprowadzon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o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 xml:space="preserve"> analiz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ę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, a jej wyniki wskazują na to, że projekt posiada minimalny wymagany poziom efektywności społeczno-gospodarczej. Analiz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a</w:t>
            </w:r>
            <w:r w:rsidR="004A5520" w:rsidRPr="00B93DD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0436C3" w:rsidRPr="00B93DDD">
              <w:rPr>
                <w:rFonts w:ascii="Myriad Pro" w:hAnsi="Myriad Pro" w:cs="Arial"/>
                <w:sz w:val="22"/>
                <w:szCs w:val="22"/>
              </w:rPr>
              <w:t>bierze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 xml:space="preserve"> pod uwagę uwarunkowania płynące z otoczenia prawnego projektu. </w:t>
            </w:r>
          </w:p>
          <w:p w14:paraId="6242AB23" w14:textId="77777777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2AC4F88" w14:textId="6B476F6E" w:rsidR="00AD0501" w:rsidRPr="00B93DD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</w:t>
            </w:r>
            <w:r w:rsidR="00A27447" w:rsidRPr="00B93DDD">
              <w:rPr>
                <w:rFonts w:ascii="Myriad Pro" w:hAnsi="Myriad Pro" w:cs="Arial"/>
                <w:sz w:val="22"/>
                <w:szCs w:val="22"/>
              </w:rPr>
              <w:t>)</w:t>
            </w:r>
            <w:r w:rsidRPr="00B93DDD">
              <w:rPr>
                <w:rFonts w:ascii="Myriad Pro" w:hAnsi="Myriad Pro" w:cs="Arial"/>
                <w:sz w:val="22"/>
                <w:szCs w:val="22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773EAE0" w14:textId="68172236" w:rsidR="002162F3" w:rsidRPr="00B93DD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5065E6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93DD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2162F3" w:rsidRPr="00F07A53" w14:paraId="47334B02" w14:textId="77777777" w:rsidTr="001C61EF">
        <w:tc>
          <w:tcPr>
            <w:tcW w:w="1438" w:type="dxa"/>
            <w:shd w:val="clear" w:color="auto" w:fill="FFFFFF" w:themeFill="background1"/>
          </w:tcPr>
          <w:p w14:paraId="5A884F34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0FEF4D9B" w14:textId="0CA5CF00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6A80E668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E141F56" w14:textId="2D5B0A2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nie jest zakończony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1503143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Projekt nie zakończył się przed dniem złożenia wniosku o dofinansowanie, tj. nie został fizycznie ukończony lub w pełni wdrożony w rozumieniu art. 2 pkt 37 oraz art. 63 ust. 6 Rozporządzenia Parlamentu Europejskiego i Rady (UE) 2021/1060 z dnia 24 czerwca 2021 r.</w:t>
            </w:r>
          </w:p>
          <w:p w14:paraId="322C3483" w14:textId="6772CDA4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64E762F3" w14:textId="27252220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  <w:r w:rsidR="00E43450" w:rsidRPr="00F07A53">
              <w:rPr>
                <w:rFonts w:ascii="Myriad Pro" w:hAnsi="Myriad Pro" w:cs="Arial"/>
                <w:sz w:val="22"/>
                <w:szCs w:val="22"/>
              </w:rPr>
              <w:t xml:space="preserve"> Przez projekt ukończony/zrealizowany należy rozumieć projekt, dla którego przed dniem złożenia wniosku o dofinansowanie nastąpił odbiór końcowy ostatnich robót (protokół odbioru końcowego), dostaw lub usług. </w:t>
            </w:r>
          </w:p>
          <w:p w14:paraId="1BCBEA8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8F22119" w14:textId="3A47FE65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BECC246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</w:t>
            </w:r>
          </w:p>
          <w:p w14:paraId="44E603EC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Ocena spełniania kryterium polega na przypisaniu wartości logicznych „TAK”, „NIE”.</w:t>
            </w:r>
          </w:p>
          <w:p w14:paraId="47313E6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162F3" w:rsidRPr="00F07A53" w14:paraId="5BEEB6BD" w14:textId="77777777" w:rsidTr="001C61EF">
        <w:tc>
          <w:tcPr>
            <w:tcW w:w="1438" w:type="dxa"/>
            <w:shd w:val="clear" w:color="auto" w:fill="FFFFFF" w:themeFill="background1"/>
          </w:tcPr>
          <w:p w14:paraId="76F73F28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bookmarkStart w:id="2" w:name="_Hlk133491062"/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1E4BF0AD" w14:textId="1BD79668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625CE20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2057334E" w14:textId="0BF415E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Trwałość projektu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C58033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7811512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>Projekt po zakończeniu realizacji i w okresie eksploatacji pozostaje w zgodzie z zasadą trwałości, zgodnie z art. 65 Rozporządzenia Parlamentu Europejskiego i Rady (UE) nr 2021/1060.</w:t>
            </w:r>
          </w:p>
          <w:p w14:paraId="5E12528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Ocenie podlega, czy wnioskodawca potwierdził, że projekt został lub zostanie przygotowany zgodnie z wymogami w zakresie trwałości.</w:t>
            </w:r>
          </w:p>
          <w:p w14:paraId="7FF573C3" w14:textId="04ACF7D2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666F4C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 xml:space="preserve">z informacji we wniosku o dofinansowanie wynika, że projekt </w:t>
            </w:r>
            <w:r w:rsidR="00A35713" w:rsidRPr="00F07A53">
              <w:rPr>
                <w:rFonts w:ascii="Myriad Pro" w:hAnsi="Myriad Pro" w:cs="Arial"/>
                <w:sz w:val="22"/>
                <w:szCs w:val="22"/>
              </w:rPr>
              <w:t xml:space="preserve">po zakończeniu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realizacji i</w:t>
            </w:r>
            <w:r w:rsidR="00A35713" w:rsidRPr="00F07A53">
              <w:rPr>
                <w:rFonts w:ascii="Myriad Pro" w:hAnsi="Myriad Pro" w:cs="Arial"/>
                <w:sz w:val="22"/>
                <w:szCs w:val="22"/>
              </w:rPr>
              <w:t xml:space="preserve"> w okresie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36CA4B25" w14:textId="77777777" w:rsidR="00CA6AEA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9B188C9" w14:textId="1EE2FA6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AD93F4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950A3A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B5DE38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bookmarkEnd w:id="2"/>
      <w:tr w:rsidR="002162F3" w:rsidRPr="00F07A53" w14:paraId="14AC4F4E" w14:textId="77777777" w:rsidTr="001C61EF">
        <w:tc>
          <w:tcPr>
            <w:tcW w:w="1438" w:type="dxa"/>
            <w:shd w:val="clear" w:color="auto" w:fill="FFFFFF" w:themeFill="background1"/>
          </w:tcPr>
          <w:p w14:paraId="7AABE1D1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E5BB4A6" w14:textId="1F1FF87C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2F2E250A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84FB738" w14:textId="2DF970F3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Zgodność z wymogami </w:t>
            </w:r>
            <w:r w:rsidR="00A22E58" w:rsidRPr="00F07A53">
              <w:rPr>
                <w:rFonts w:ascii="Myriad Pro" w:hAnsi="Myriad Pro" w:cs="Arial"/>
                <w:sz w:val="22"/>
                <w:szCs w:val="22"/>
              </w:rPr>
              <w:t>pomocy publicznej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53496DE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0D8C8CFB" w14:textId="7CFE5EEB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Cs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</w:r>
            <w:r w:rsidR="00F54AC0" w:rsidRPr="00F07A53">
              <w:rPr>
                <w:rFonts w:ascii="Myriad Pro" w:hAnsi="Myriad Pro" w:cs="Arial"/>
                <w:bCs/>
                <w:sz w:val="22"/>
                <w:szCs w:val="22"/>
              </w:rPr>
              <w:t>Ocenie podlega czy w projekcie prawidłowo zidentyfikowano brak pomocy publicznej/de minimis.</w:t>
            </w:r>
          </w:p>
          <w:p w14:paraId="39E607C2" w14:textId="2E8AC20D" w:rsidR="00F07A53" w:rsidRDefault="00F07A5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640933DA" w14:textId="29E10E15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5B315A15" w14:textId="6FB8BCEC" w:rsidR="00EC3F26" w:rsidRPr="00F07A53" w:rsidRDefault="00EC3F26" w:rsidP="00EC3F26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wnioskodawca prawidłowo uzasadnił brak wystąpienia pomocy publicznej</w:t>
            </w:r>
            <w:r w:rsidR="006157E6"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82EF811" w14:textId="7F14157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Cs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w projekcie występuje pomoc publiczna</w:t>
            </w:r>
            <w:r w:rsidR="00D370C5" w:rsidRPr="00F07A53">
              <w:rPr>
                <w:rFonts w:ascii="Myriad Pro" w:hAnsi="Myriad Pro" w:cs="Arial"/>
                <w:sz w:val="22"/>
                <w:szCs w:val="22"/>
              </w:rPr>
              <w:t>/de minimis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lub </w:t>
            </w:r>
            <w:r w:rsidR="0053291D" w:rsidRPr="00F07A53">
              <w:rPr>
                <w:rFonts w:ascii="Myriad Pro" w:hAnsi="Myriad Pro" w:cs="Arial"/>
                <w:sz w:val="22"/>
                <w:szCs w:val="22"/>
              </w:rPr>
              <w:t>w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nioskodawca nie uzasadnił braku jej występowania</w:t>
            </w:r>
            <w:r w:rsidR="00B255B9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3CEF8EE0" w14:textId="4D0D0708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  <w:p w14:paraId="4D48F40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02C6836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162F3" w:rsidRPr="00F07A53" w14:paraId="318583C7" w14:textId="77777777" w:rsidTr="001C61EF">
        <w:tc>
          <w:tcPr>
            <w:tcW w:w="1438" w:type="dxa"/>
            <w:shd w:val="clear" w:color="auto" w:fill="FFFFFF" w:themeFill="background1"/>
          </w:tcPr>
          <w:p w14:paraId="07D3AB01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743773A8" w14:textId="76A098F4" w:rsidR="002162F3" w:rsidRPr="00F07A53" w:rsidRDefault="00FD08B1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0E5CF1B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EB0B7F1" w14:textId="556EE3EE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Oddziaływanie na środowisko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  <w:shd w:val="clear" w:color="auto" w:fill="FFFFFF" w:themeFill="background1"/>
          </w:tcPr>
          <w:p w14:paraId="7C8D6B91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br/>
              <w:t xml:space="preserve">Przyjęty wariant realizacji projektu został przygotowany z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uwzględnieniem wpływu inwestycji na środowisko, a tym samym zgodnie z:</w:t>
            </w:r>
          </w:p>
          <w:p w14:paraId="5864A3C4" w14:textId="77777777" w:rsidR="002162F3" w:rsidRPr="00F07A53" w:rsidRDefault="002162F3" w:rsidP="002162F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27EB8D6A" w14:textId="77777777" w:rsidR="002162F3" w:rsidRPr="00F07A53" w:rsidRDefault="002162F3" w:rsidP="002162F3">
            <w:pPr>
              <w:numPr>
                <w:ilvl w:val="0"/>
                <w:numId w:val="16"/>
              </w:numPr>
              <w:spacing w:after="16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129CF4FA" w14:textId="77777777" w:rsidR="002162F3" w:rsidRPr="00F07A53" w:rsidRDefault="002162F3" w:rsidP="002162F3">
            <w:pPr>
              <w:spacing w:after="160" w:line="360" w:lineRule="auto"/>
              <w:ind w:left="360"/>
              <w:contextualSpacing/>
              <w:rPr>
                <w:rFonts w:ascii="Myriad Pro" w:hAnsi="Myriad Pro" w:cs="Arial"/>
                <w:sz w:val="22"/>
                <w:szCs w:val="22"/>
              </w:rPr>
            </w:pPr>
          </w:p>
          <w:p w14:paraId="2A6EC9A7" w14:textId="74D7F19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 xml:space="preserve">Zasady oceny </w:t>
            </w:r>
          </w:p>
          <w:p w14:paraId="773AD34C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26C8FD5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07AB3697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niespełnione (otrzyma ocenę „NIE”), jeżeli powyższy warunek nie jest spełniony.</w:t>
            </w:r>
          </w:p>
          <w:p w14:paraId="4E5A05BD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6E9AF70E" w14:textId="1B5C2A50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A04B44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lastRenderedPageBreak/>
              <w:t>niespełniające kryterium są odrzucane. Ocena spełniania kryterium polega na przypisaniu wartości logicznych „TAK”, „NIE”, „NIE DOTYCZY”.</w:t>
            </w:r>
          </w:p>
        </w:tc>
      </w:tr>
      <w:tr w:rsidR="002162F3" w:rsidRPr="00F07A53" w14:paraId="1F3F2E60" w14:textId="77777777" w:rsidTr="001C61EF">
        <w:tblPrEx>
          <w:shd w:val="clear" w:color="auto" w:fill="auto"/>
        </w:tblPrEx>
        <w:tc>
          <w:tcPr>
            <w:tcW w:w="1438" w:type="dxa"/>
          </w:tcPr>
          <w:p w14:paraId="39D00DAA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ED36A76" w14:textId="71E3EEF9" w:rsidR="002162F3" w:rsidRPr="00F07A53" w:rsidRDefault="00DB4954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  <w:r w:rsidR="00FD08B1">
              <w:rPr>
                <w:rFonts w:ascii="Myriad Pro" w:hAnsi="Myriad Pro" w:cs="Arial"/>
                <w:sz w:val="22"/>
                <w:szCs w:val="22"/>
              </w:rPr>
              <w:t>0</w:t>
            </w:r>
          </w:p>
        </w:tc>
        <w:tc>
          <w:tcPr>
            <w:tcW w:w="2092" w:type="dxa"/>
          </w:tcPr>
          <w:p w14:paraId="0FA82A8E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1753C76" w14:textId="1A2B1082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Zgodność z przepisami prawa krajowego i unijnego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99D6185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</w:tcPr>
          <w:p w14:paraId="35B2FF5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2EF96B4B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ramach kryterium ocenie podlega stan przygotowania projektu do realizacji w istniejącym otoczeniu prawnym.</w:t>
            </w:r>
          </w:p>
          <w:p w14:paraId="3195DDCF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5D6B2590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Jeśli projekt rozpoczął się przed dniem złożenia wniosku o dofinansowanie, to mające zastosowanie prawo było przestrzegane, zgodnie z art. 73 ust. 2 lit</w:t>
            </w:r>
            <w:r w:rsidR="006E46B6" w:rsidRPr="00F07A53">
              <w:rPr>
                <w:rFonts w:ascii="Myriad Pro" w:hAnsi="Myriad Pro" w:cs="Arial"/>
                <w:sz w:val="22"/>
                <w:szCs w:val="22"/>
              </w:rPr>
              <w:t>.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f) Rozporządzenia Parlamentu Europejskiego i Rady (UE) 2021/1060 z dnia 24 czerwca 2021 r. (jeśli dotyczy).</w:t>
            </w:r>
          </w:p>
          <w:p w14:paraId="728CFD92" w14:textId="001C4F6A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Zasady oceny</w:t>
            </w:r>
          </w:p>
          <w:p w14:paraId="25E8B856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6BF47D1A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opisie projektu prawidłowo uwzględniono odpowiednie procedury zamówień publicznych,</w:t>
            </w:r>
          </w:p>
          <w:p w14:paraId="1D7041B0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jeśli projekt rozpoczął się przed dniem złożenia wniosku o dofinansowanie, to mające zastosowanie prawo było przestrzegane,</w:t>
            </w:r>
          </w:p>
          <w:p w14:paraId="7694BE7F" w14:textId="77777777" w:rsidR="002162F3" w:rsidRPr="00F07A5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opisie projektu prawidłowo uwzględniono regulacje prawne dotyczące podatku VAT (jeśli dotyczy),</w:t>
            </w:r>
          </w:p>
          <w:p w14:paraId="435D0BDE" w14:textId="0089EC50" w:rsidR="002162F3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 jest przygotowany i będzie realizowany zgodnie z istniejącym otoczeniem prawnym.</w:t>
            </w:r>
          </w:p>
          <w:p w14:paraId="463B674B" w14:textId="77777777" w:rsidR="00A47555" w:rsidRPr="00F07A53" w:rsidRDefault="00A47555" w:rsidP="00A4755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639D15B1" w14:textId="618DF0CC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niespełnione (otrzyma ocenę „NIE”), jeżeli przynajmniej jeden z </w:t>
            </w:r>
            <w:r w:rsidR="00E106D1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warunków (o ile dotyczy) nie jest spełniony.</w:t>
            </w:r>
          </w:p>
        </w:tc>
        <w:tc>
          <w:tcPr>
            <w:tcW w:w="3969" w:type="dxa"/>
          </w:tcPr>
          <w:p w14:paraId="1C562389" w14:textId="4E8D9F94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2F9DF86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</w:t>
            </w:r>
          </w:p>
          <w:p w14:paraId="5A4EE1F4" w14:textId="77777777" w:rsidR="002162F3" w:rsidRPr="00F07A53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Projekty niespełniające kryterium są odrzucane. Ocena spełniania kryterium polega na przypisaniu wartości logicznych „TAK”, „NIE”.</w:t>
            </w:r>
          </w:p>
        </w:tc>
      </w:tr>
      <w:tr w:rsidR="007A5B1D" w:rsidRPr="00F07A53" w14:paraId="54015FF9" w14:textId="77777777" w:rsidTr="001C61EF">
        <w:tblPrEx>
          <w:shd w:val="clear" w:color="auto" w:fill="auto"/>
        </w:tblPrEx>
        <w:tc>
          <w:tcPr>
            <w:tcW w:w="1438" w:type="dxa"/>
          </w:tcPr>
          <w:p w14:paraId="2B3D450D" w14:textId="77777777" w:rsidR="00DB4954" w:rsidRPr="00F07A53" w:rsidRDefault="00DB4954" w:rsidP="00DB49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BA36963" w14:textId="39692E2C" w:rsidR="007A5B1D" w:rsidRPr="00F07A53" w:rsidRDefault="00DB4954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1</w:t>
            </w:r>
            <w:r w:rsidR="00FD08B1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</w:tcPr>
          <w:p w14:paraId="470EEBA8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22736D11" w14:textId="0125060D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Inwazyjne gatunki obce (IGO)</w:t>
            </w:r>
            <w:r w:rsidR="00EB4AE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6671" w:type="dxa"/>
          </w:tcPr>
          <w:p w14:paraId="412BE145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4B6DE178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W ramach kryterium ocenie podlega zasadność i prawidłowość planowanych działań w projekcie względem zidentyfikowanego inwazyjnego gatunku obcego.</w:t>
            </w:r>
          </w:p>
          <w:p w14:paraId="2C3EE545" w14:textId="77777777" w:rsidR="00F07A53" w:rsidRDefault="00F07A53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516F846C" w14:textId="0E2B3FE5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3E37F62E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03EC1F7A" w14:textId="7B335FC3" w:rsidR="00630809" w:rsidRPr="00F07A53" w:rsidRDefault="00630809" w:rsidP="00630809">
            <w:pPr>
              <w:pStyle w:val="Akapitzlist"/>
              <w:numPr>
                <w:ilvl w:val="0"/>
                <w:numId w:val="10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Open Sans"/>
                <w:sz w:val="22"/>
                <w:szCs w:val="22"/>
              </w:rPr>
              <w:t xml:space="preserve">gatunek objęty projektem znajduje się na </w:t>
            </w:r>
            <w:r w:rsidRPr="00F07A53">
              <w:rPr>
                <w:rStyle w:val="markedcontent"/>
                <w:rFonts w:ascii="Myriad Pro" w:hAnsi="Myriad Pro" w:cs="Open Sans"/>
                <w:sz w:val="22"/>
                <w:szCs w:val="22"/>
              </w:rPr>
              <w:t xml:space="preserve">Liście inwazyjnych gatunków obcych stwarzających zagrożenie dla Unii i Polski zgodnie z Rozporządzeniem Rady Ministrów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z dnia 9 grudnia 2022 r. w sprawie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148039DB" w14:textId="2692DAF8" w:rsidR="00630809" w:rsidRPr="00F07A53" w:rsidRDefault="00860300" w:rsidP="00630809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Open Sans"/>
                <w:sz w:val="22"/>
                <w:szCs w:val="22"/>
              </w:rPr>
              <w:lastRenderedPageBreak/>
              <w:t>źródła informacji (dane sporządzone lub zatwierdzone przez organy ochrony przyrody)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 p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odane w 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opisi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>e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 projektu s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ą aktualne (nie starsze niż 10 lat od </w:t>
            </w:r>
            <w:r w:rsidR="00D84ED3">
              <w:rPr>
                <w:rStyle w:val="cf01"/>
                <w:rFonts w:ascii="Myriad Pro" w:hAnsi="Myriad Pro"/>
                <w:sz w:val="22"/>
                <w:szCs w:val="22"/>
              </w:rPr>
              <w:t>roku ogłoszenia naboru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 xml:space="preserve">) i 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potwierdzaj</w:t>
            </w:r>
            <w:r w:rsidRPr="00F07A53">
              <w:rPr>
                <w:rStyle w:val="cf01"/>
                <w:rFonts w:ascii="Myriad Pro" w:hAnsi="Myriad Pro"/>
                <w:sz w:val="22"/>
                <w:szCs w:val="22"/>
              </w:rPr>
              <w:t>ą</w:t>
            </w:r>
            <w:r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 xml:space="preserve">, że </w:t>
            </w:r>
            <w:r w:rsidR="00630809" w:rsidRPr="00F07A53">
              <w:rPr>
                <w:rStyle w:val="cf01"/>
                <w:rFonts w:ascii="Myriad Pro" w:hAnsi="Myriad Pro" w:cs="Open Sans"/>
                <w:sz w:val="22"/>
                <w:szCs w:val="22"/>
              </w:rPr>
              <w:t>na terenie objętym projektem występują inwazyjne gatunki obce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 xml:space="preserve">, </w:t>
            </w:r>
          </w:p>
          <w:p w14:paraId="16383252" w14:textId="1C434690" w:rsidR="007A5B1D" w:rsidRPr="00F82248" w:rsidRDefault="007A5B1D" w:rsidP="00857EB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w projekcie prawidłowo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zaplanowano działania i sposoby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 xml:space="preserve"> zwalczania IGO</w:t>
            </w:r>
            <w:r w:rsidR="00860300" w:rsidRPr="00F07A53">
              <w:rPr>
                <w:rFonts w:ascii="Myriad Pro" w:hAnsi="Myriad Pro" w:cs="Open Sans"/>
                <w:sz w:val="22"/>
                <w:szCs w:val="22"/>
              </w:rPr>
              <w:t>. R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 xml:space="preserve">ealizacja </w:t>
            </w:r>
            <w:r w:rsidR="00860300" w:rsidRPr="00F07A53">
              <w:rPr>
                <w:rFonts w:ascii="Myriad Pro" w:hAnsi="Myriad Pro" w:cs="Open Sans"/>
                <w:sz w:val="22"/>
                <w:szCs w:val="22"/>
              </w:rPr>
              <w:t xml:space="preserve">tych działań </w:t>
            </w:r>
            <w:r w:rsidRPr="00F07A53">
              <w:rPr>
                <w:rFonts w:ascii="Myriad Pro" w:hAnsi="Myriad Pro" w:cs="Open Sans"/>
                <w:sz w:val="22"/>
                <w:szCs w:val="22"/>
              </w:rPr>
              <w:t>wynika z opracowanych metodyk zwalczania inwazyjnych gatunków obcych zaakceptowanych przez Generalną Dyrekcję Ochrony Środowiska lub innych uregulowań prawnych w zakresie postępowania z inwazyjnymi gatunkami obcymi</w:t>
            </w:r>
            <w:r w:rsidR="00630809" w:rsidRPr="00F07A53">
              <w:rPr>
                <w:rFonts w:ascii="Myriad Pro" w:hAnsi="Myriad Pro" w:cs="Open Sans"/>
                <w:sz w:val="22"/>
                <w:szCs w:val="22"/>
              </w:rPr>
              <w:t>.</w:t>
            </w:r>
          </w:p>
          <w:p w14:paraId="5BF6D3FC" w14:textId="77777777" w:rsidR="00F82248" w:rsidRPr="00F07A53" w:rsidRDefault="00F82248" w:rsidP="00F8224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59B65912" w14:textId="77777777" w:rsidR="007A5B1D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niespełnione (otrzyma ocenę „NIE”), jeżeli </w:t>
            </w:r>
            <w:r w:rsidR="00F272E4" w:rsidRPr="00F07A53">
              <w:rPr>
                <w:rFonts w:ascii="Myriad Pro" w:hAnsi="Myriad Pro" w:cs="Arial"/>
                <w:sz w:val="22"/>
                <w:szCs w:val="22"/>
              </w:rPr>
              <w:t xml:space="preserve">ww. 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warunk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i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są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spełnion</w:t>
            </w:r>
            <w:r w:rsidR="00630809" w:rsidRPr="00F07A53">
              <w:rPr>
                <w:rFonts w:ascii="Myriad Pro" w:hAnsi="Myriad Pro" w:cs="Arial"/>
                <w:sz w:val="22"/>
                <w:szCs w:val="22"/>
              </w:rPr>
              <w:t>e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4EF2A44" w14:textId="7EC4964A" w:rsidR="00075C97" w:rsidRPr="00F07A53" w:rsidRDefault="00075C97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„NIE DOTYCZY”), jeśli </w:t>
            </w:r>
            <w:r>
              <w:rPr>
                <w:rFonts w:ascii="Myriad Pro" w:hAnsi="Myriad Pro" w:cs="Arial"/>
                <w:sz w:val="22"/>
                <w:szCs w:val="22"/>
              </w:rPr>
              <w:t>projekt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 xml:space="preserve"> nie </w:t>
            </w:r>
            <w:r>
              <w:rPr>
                <w:rFonts w:ascii="Myriad Pro" w:hAnsi="Myriad Pro" w:cs="Arial"/>
                <w:sz w:val="22"/>
                <w:szCs w:val="22"/>
              </w:rPr>
              <w:t>przewiduje działań związanych z likwidacją IGO.</w:t>
            </w:r>
          </w:p>
        </w:tc>
        <w:tc>
          <w:tcPr>
            <w:tcW w:w="3969" w:type="dxa"/>
          </w:tcPr>
          <w:p w14:paraId="66352833" w14:textId="0874F876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205420E5" w14:textId="77777777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</w:t>
            </w:r>
          </w:p>
          <w:p w14:paraId="567EA80A" w14:textId="28EE2FA1" w:rsidR="007A5B1D" w:rsidRPr="00F07A53" w:rsidRDefault="007A5B1D" w:rsidP="007A5B1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F07A53">
              <w:rPr>
                <w:rFonts w:ascii="Myriad Pro" w:hAnsi="Myriad Pro" w:cs="Arial"/>
                <w:sz w:val="22"/>
                <w:szCs w:val="22"/>
              </w:rPr>
              <w:t>Projekty niespełniające kryterium są odrzucane. Ocena spełniania kryterium polega na przypisaniu wartości logicznych „TAK”, „NIE”</w:t>
            </w:r>
            <w:r w:rsidR="00075C97">
              <w:rPr>
                <w:rFonts w:ascii="Myriad Pro" w:hAnsi="Myriad Pro" w:cs="Arial"/>
                <w:sz w:val="22"/>
                <w:szCs w:val="22"/>
              </w:rPr>
              <w:t>, „NIE DOTYCZY”</w:t>
            </w:r>
            <w:r w:rsidRPr="00F07A53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</w:tbl>
    <w:p w14:paraId="7B7DFE18" w14:textId="77777777" w:rsidR="00F519F8" w:rsidRPr="00F07A53" w:rsidRDefault="00F519F8" w:rsidP="00355DD4">
      <w:pPr>
        <w:pStyle w:val="Legenda"/>
        <w:keepNext/>
        <w:rPr>
          <w:rFonts w:ascii="Myriad Pro" w:hAnsi="Myriad Pro"/>
          <w:color w:val="auto"/>
          <w:sz w:val="24"/>
          <w:szCs w:val="24"/>
        </w:rPr>
      </w:pPr>
    </w:p>
    <w:sectPr w:rsidR="00F519F8" w:rsidRPr="00F07A53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CFB44" w14:textId="77777777" w:rsidR="00070B2F" w:rsidRDefault="00070B2F" w:rsidP="007D1CB1">
      <w:pPr>
        <w:spacing w:after="0" w:line="240" w:lineRule="auto"/>
      </w:pPr>
      <w:r>
        <w:separator/>
      </w:r>
    </w:p>
  </w:endnote>
  <w:endnote w:type="continuationSeparator" w:id="0">
    <w:p w14:paraId="5A62C8F3" w14:textId="77777777" w:rsidR="00070B2F" w:rsidRDefault="00070B2F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0478770"/>
      <w:docPartObj>
        <w:docPartGallery w:val="Page Numbers (Bottom of Page)"/>
        <w:docPartUnique/>
      </w:docPartObj>
    </w:sdtPr>
    <w:sdtEndPr/>
    <w:sdtContent>
      <w:p w14:paraId="4F1A4218" w14:textId="1E53D0A1" w:rsidR="00E80D85" w:rsidRDefault="00E80D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00CA57" w14:textId="77777777" w:rsidR="00857EB3" w:rsidRDefault="00857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05074" w14:textId="77777777" w:rsidR="00070B2F" w:rsidRDefault="00070B2F" w:rsidP="007D1CB1">
      <w:pPr>
        <w:spacing w:after="0" w:line="240" w:lineRule="auto"/>
      </w:pPr>
      <w:r>
        <w:separator/>
      </w:r>
    </w:p>
  </w:footnote>
  <w:footnote w:type="continuationSeparator" w:id="0">
    <w:p w14:paraId="2D15665B" w14:textId="77777777" w:rsidR="00070B2F" w:rsidRDefault="00070B2F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68B5D" w14:textId="77777777" w:rsidR="00857EB3" w:rsidRDefault="00857EB3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0580A3F" wp14:editId="2C8DF14C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D3E23" w14:textId="77777777" w:rsidR="00857EB3" w:rsidRDefault="00857EB3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DEC"/>
    <w:multiLevelType w:val="hybridMultilevel"/>
    <w:tmpl w:val="43965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A5826"/>
    <w:multiLevelType w:val="hybridMultilevel"/>
    <w:tmpl w:val="72BAE8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91A62"/>
    <w:multiLevelType w:val="hybridMultilevel"/>
    <w:tmpl w:val="4C0259B4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28B5"/>
    <w:multiLevelType w:val="hybridMultilevel"/>
    <w:tmpl w:val="C942A6F6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B3053"/>
    <w:multiLevelType w:val="hybridMultilevel"/>
    <w:tmpl w:val="7B643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904A53"/>
    <w:multiLevelType w:val="hybridMultilevel"/>
    <w:tmpl w:val="11262898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DA48A5F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416B51"/>
    <w:multiLevelType w:val="hybridMultilevel"/>
    <w:tmpl w:val="9962C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B5FD6"/>
    <w:multiLevelType w:val="hybridMultilevel"/>
    <w:tmpl w:val="5018F722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A64C01"/>
    <w:multiLevelType w:val="multilevel"/>
    <w:tmpl w:val="71B6E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5C3066"/>
    <w:multiLevelType w:val="hybridMultilevel"/>
    <w:tmpl w:val="F8BA79E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D005EA"/>
    <w:multiLevelType w:val="hybridMultilevel"/>
    <w:tmpl w:val="8D009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2"/>
  </w:num>
  <w:num w:numId="4">
    <w:abstractNumId w:val="25"/>
  </w:num>
  <w:num w:numId="5">
    <w:abstractNumId w:val="17"/>
  </w:num>
  <w:num w:numId="6">
    <w:abstractNumId w:val="13"/>
  </w:num>
  <w:num w:numId="7">
    <w:abstractNumId w:val="11"/>
  </w:num>
  <w:num w:numId="8">
    <w:abstractNumId w:val="14"/>
  </w:num>
  <w:num w:numId="9">
    <w:abstractNumId w:val="28"/>
  </w:num>
  <w:num w:numId="10">
    <w:abstractNumId w:val="3"/>
  </w:num>
  <w:num w:numId="11">
    <w:abstractNumId w:val="9"/>
  </w:num>
  <w:num w:numId="12">
    <w:abstractNumId w:val="18"/>
  </w:num>
  <w:num w:numId="13">
    <w:abstractNumId w:val="23"/>
  </w:num>
  <w:num w:numId="14">
    <w:abstractNumId w:val="19"/>
  </w:num>
  <w:num w:numId="15">
    <w:abstractNumId w:val="1"/>
  </w:num>
  <w:num w:numId="16">
    <w:abstractNumId w:val="20"/>
  </w:num>
  <w:num w:numId="17">
    <w:abstractNumId w:val="26"/>
  </w:num>
  <w:num w:numId="18">
    <w:abstractNumId w:val="16"/>
  </w:num>
  <w:num w:numId="19">
    <w:abstractNumId w:val="5"/>
  </w:num>
  <w:num w:numId="20">
    <w:abstractNumId w:val="27"/>
  </w:num>
  <w:num w:numId="21">
    <w:abstractNumId w:val="15"/>
  </w:num>
  <w:num w:numId="22">
    <w:abstractNumId w:val="12"/>
  </w:num>
  <w:num w:numId="23">
    <w:abstractNumId w:val="30"/>
  </w:num>
  <w:num w:numId="24">
    <w:abstractNumId w:val="6"/>
  </w:num>
  <w:num w:numId="25">
    <w:abstractNumId w:val="22"/>
  </w:num>
  <w:num w:numId="26">
    <w:abstractNumId w:val="29"/>
  </w:num>
  <w:num w:numId="27">
    <w:abstractNumId w:val="10"/>
  </w:num>
  <w:num w:numId="28">
    <w:abstractNumId w:val="8"/>
  </w:num>
  <w:num w:numId="29">
    <w:abstractNumId w:val="0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476"/>
    <w:rsid w:val="00006AB1"/>
    <w:rsid w:val="00013B0E"/>
    <w:rsid w:val="00031E88"/>
    <w:rsid w:val="00041343"/>
    <w:rsid w:val="00042334"/>
    <w:rsid w:val="00043162"/>
    <w:rsid w:val="000436C3"/>
    <w:rsid w:val="00055303"/>
    <w:rsid w:val="0006469C"/>
    <w:rsid w:val="00064959"/>
    <w:rsid w:val="00064C5B"/>
    <w:rsid w:val="0006573A"/>
    <w:rsid w:val="00070B2F"/>
    <w:rsid w:val="00072883"/>
    <w:rsid w:val="00075795"/>
    <w:rsid w:val="00075C97"/>
    <w:rsid w:val="00076BFA"/>
    <w:rsid w:val="000861CC"/>
    <w:rsid w:val="00086E5C"/>
    <w:rsid w:val="0009205A"/>
    <w:rsid w:val="00096B34"/>
    <w:rsid w:val="000975BB"/>
    <w:rsid w:val="000B0AF6"/>
    <w:rsid w:val="000C475C"/>
    <w:rsid w:val="000C68AF"/>
    <w:rsid w:val="000D14E7"/>
    <w:rsid w:val="000E5598"/>
    <w:rsid w:val="000E75DA"/>
    <w:rsid w:val="000F173B"/>
    <w:rsid w:val="000F2041"/>
    <w:rsid w:val="000F218F"/>
    <w:rsid w:val="001023DA"/>
    <w:rsid w:val="00110EB1"/>
    <w:rsid w:val="00117B31"/>
    <w:rsid w:val="00125A37"/>
    <w:rsid w:val="00126021"/>
    <w:rsid w:val="00133A2B"/>
    <w:rsid w:val="001413B2"/>
    <w:rsid w:val="00147689"/>
    <w:rsid w:val="00154FD1"/>
    <w:rsid w:val="001651B1"/>
    <w:rsid w:val="00165924"/>
    <w:rsid w:val="00167E60"/>
    <w:rsid w:val="0017360E"/>
    <w:rsid w:val="001753FD"/>
    <w:rsid w:val="0019168E"/>
    <w:rsid w:val="00197D5A"/>
    <w:rsid w:val="001A5773"/>
    <w:rsid w:val="001B2CB2"/>
    <w:rsid w:val="001B7A76"/>
    <w:rsid w:val="001C24A3"/>
    <w:rsid w:val="001C61EF"/>
    <w:rsid w:val="001E45CD"/>
    <w:rsid w:val="001E4928"/>
    <w:rsid w:val="001E6A09"/>
    <w:rsid w:val="001F32E0"/>
    <w:rsid w:val="001F49B4"/>
    <w:rsid w:val="0020160A"/>
    <w:rsid w:val="00205EA7"/>
    <w:rsid w:val="00207602"/>
    <w:rsid w:val="00207DAF"/>
    <w:rsid w:val="00210A70"/>
    <w:rsid w:val="002115AE"/>
    <w:rsid w:val="002162F3"/>
    <w:rsid w:val="00226E48"/>
    <w:rsid w:val="00235E33"/>
    <w:rsid w:val="00236303"/>
    <w:rsid w:val="00242628"/>
    <w:rsid w:val="00243D00"/>
    <w:rsid w:val="002470E5"/>
    <w:rsid w:val="00273E34"/>
    <w:rsid w:val="00282973"/>
    <w:rsid w:val="00290ABC"/>
    <w:rsid w:val="00291D4C"/>
    <w:rsid w:val="0029236B"/>
    <w:rsid w:val="002945B9"/>
    <w:rsid w:val="00294801"/>
    <w:rsid w:val="00297585"/>
    <w:rsid w:val="002A04AA"/>
    <w:rsid w:val="002A24A6"/>
    <w:rsid w:val="002A705C"/>
    <w:rsid w:val="002B600D"/>
    <w:rsid w:val="002B6B2E"/>
    <w:rsid w:val="002C4322"/>
    <w:rsid w:val="002C78C5"/>
    <w:rsid w:val="002D18B6"/>
    <w:rsid w:val="002D25AD"/>
    <w:rsid w:val="002E1FB6"/>
    <w:rsid w:val="002E623D"/>
    <w:rsid w:val="002E6D39"/>
    <w:rsid w:val="00301FF3"/>
    <w:rsid w:val="003027F4"/>
    <w:rsid w:val="00304D41"/>
    <w:rsid w:val="0030701E"/>
    <w:rsid w:val="003102C2"/>
    <w:rsid w:val="00312DD8"/>
    <w:rsid w:val="00316585"/>
    <w:rsid w:val="00343069"/>
    <w:rsid w:val="0034690C"/>
    <w:rsid w:val="0035084D"/>
    <w:rsid w:val="0035317E"/>
    <w:rsid w:val="003532EA"/>
    <w:rsid w:val="00355DD4"/>
    <w:rsid w:val="00370C8A"/>
    <w:rsid w:val="00371B98"/>
    <w:rsid w:val="00390130"/>
    <w:rsid w:val="003A5C52"/>
    <w:rsid w:val="003A695A"/>
    <w:rsid w:val="003B0E7A"/>
    <w:rsid w:val="003B280F"/>
    <w:rsid w:val="003B31EB"/>
    <w:rsid w:val="003B495C"/>
    <w:rsid w:val="003C5548"/>
    <w:rsid w:val="003C5994"/>
    <w:rsid w:val="003D1612"/>
    <w:rsid w:val="003D426D"/>
    <w:rsid w:val="003D4C25"/>
    <w:rsid w:val="003D72D7"/>
    <w:rsid w:val="003D7556"/>
    <w:rsid w:val="003F24C0"/>
    <w:rsid w:val="004122A3"/>
    <w:rsid w:val="00415C99"/>
    <w:rsid w:val="00415F0A"/>
    <w:rsid w:val="0042410C"/>
    <w:rsid w:val="00432C50"/>
    <w:rsid w:val="004407F1"/>
    <w:rsid w:val="00440C5B"/>
    <w:rsid w:val="00445F60"/>
    <w:rsid w:val="00451D1F"/>
    <w:rsid w:val="004637D3"/>
    <w:rsid w:val="00466727"/>
    <w:rsid w:val="0046729C"/>
    <w:rsid w:val="00475C61"/>
    <w:rsid w:val="00481AAF"/>
    <w:rsid w:val="0048406E"/>
    <w:rsid w:val="00485EF0"/>
    <w:rsid w:val="00497FA7"/>
    <w:rsid w:val="004A1541"/>
    <w:rsid w:val="004A5520"/>
    <w:rsid w:val="004A6EDF"/>
    <w:rsid w:val="004A7C68"/>
    <w:rsid w:val="004B2EDC"/>
    <w:rsid w:val="004B3DCA"/>
    <w:rsid w:val="004B78E7"/>
    <w:rsid w:val="004C0C32"/>
    <w:rsid w:val="004C207C"/>
    <w:rsid w:val="004C7899"/>
    <w:rsid w:val="004D0579"/>
    <w:rsid w:val="004D2811"/>
    <w:rsid w:val="004E5C88"/>
    <w:rsid w:val="004F6A2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3291D"/>
    <w:rsid w:val="00536F15"/>
    <w:rsid w:val="00541D2F"/>
    <w:rsid w:val="005448EC"/>
    <w:rsid w:val="00545FF4"/>
    <w:rsid w:val="005575FC"/>
    <w:rsid w:val="00562AC2"/>
    <w:rsid w:val="00563D37"/>
    <w:rsid w:val="00567106"/>
    <w:rsid w:val="005743F4"/>
    <w:rsid w:val="005751F9"/>
    <w:rsid w:val="005765CB"/>
    <w:rsid w:val="0058223A"/>
    <w:rsid w:val="0058441E"/>
    <w:rsid w:val="005928DD"/>
    <w:rsid w:val="00596556"/>
    <w:rsid w:val="00597175"/>
    <w:rsid w:val="005A041B"/>
    <w:rsid w:val="005A34FA"/>
    <w:rsid w:val="005A4537"/>
    <w:rsid w:val="005A4F27"/>
    <w:rsid w:val="005B08F2"/>
    <w:rsid w:val="005B5E6B"/>
    <w:rsid w:val="005C0267"/>
    <w:rsid w:val="005C1C8C"/>
    <w:rsid w:val="005C36B2"/>
    <w:rsid w:val="005E70A2"/>
    <w:rsid w:val="005F3AE0"/>
    <w:rsid w:val="005F59D0"/>
    <w:rsid w:val="006050A8"/>
    <w:rsid w:val="006075B8"/>
    <w:rsid w:val="00607F1A"/>
    <w:rsid w:val="006116EA"/>
    <w:rsid w:val="006157E6"/>
    <w:rsid w:val="0061679C"/>
    <w:rsid w:val="00617C66"/>
    <w:rsid w:val="00621639"/>
    <w:rsid w:val="00624C5D"/>
    <w:rsid w:val="00626CAC"/>
    <w:rsid w:val="00630809"/>
    <w:rsid w:val="00632E87"/>
    <w:rsid w:val="006411AB"/>
    <w:rsid w:val="00643352"/>
    <w:rsid w:val="00647770"/>
    <w:rsid w:val="006531FE"/>
    <w:rsid w:val="006572C9"/>
    <w:rsid w:val="006601CE"/>
    <w:rsid w:val="00664611"/>
    <w:rsid w:val="00665DBA"/>
    <w:rsid w:val="00666674"/>
    <w:rsid w:val="00676168"/>
    <w:rsid w:val="00681D2C"/>
    <w:rsid w:val="00685780"/>
    <w:rsid w:val="00692CEC"/>
    <w:rsid w:val="00693367"/>
    <w:rsid w:val="006B2BB8"/>
    <w:rsid w:val="006B498F"/>
    <w:rsid w:val="006B4DCE"/>
    <w:rsid w:val="006C19FF"/>
    <w:rsid w:val="006C6DDB"/>
    <w:rsid w:val="006D2221"/>
    <w:rsid w:val="006D2506"/>
    <w:rsid w:val="006D420B"/>
    <w:rsid w:val="006E1F2A"/>
    <w:rsid w:val="006E31D7"/>
    <w:rsid w:val="006E37A6"/>
    <w:rsid w:val="006E46B6"/>
    <w:rsid w:val="006F211C"/>
    <w:rsid w:val="0070001E"/>
    <w:rsid w:val="00700C53"/>
    <w:rsid w:val="00701C85"/>
    <w:rsid w:val="007108B5"/>
    <w:rsid w:val="0071173C"/>
    <w:rsid w:val="00714F14"/>
    <w:rsid w:val="00717011"/>
    <w:rsid w:val="00717746"/>
    <w:rsid w:val="00720CAD"/>
    <w:rsid w:val="0072326F"/>
    <w:rsid w:val="00724371"/>
    <w:rsid w:val="00730EAF"/>
    <w:rsid w:val="00731730"/>
    <w:rsid w:val="007534A0"/>
    <w:rsid w:val="00757DAC"/>
    <w:rsid w:val="0076609F"/>
    <w:rsid w:val="00772DE9"/>
    <w:rsid w:val="00774663"/>
    <w:rsid w:val="00774902"/>
    <w:rsid w:val="00775CA2"/>
    <w:rsid w:val="00790DBC"/>
    <w:rsid w:val="00796960"/>
    <w:rsid w:val="007971C5"/>
    <w:rsid w:val="007976C8"/>
    <w:rsid w:val="007A5B1D"/>
    <w:rsid w:val="007A728B"/>
    <w:rsid w:val="007B2B5E"/>
    <w:rsid w:val="007C2D82"/>
    <w:rsid w:val="007D1CB1"/>
    <w:rsid w:val="007D37CB"/>
    <w:rsid w:val="007D4EB4"/>
    <w:rsid w:val="007D587B"/>
    <w:rsid w:val="007F34B5"/>
    <w:rsid w:val="007F6CD7"/>
    <w:rsid w:val="00800701"/>
    <w:rsid w:val="00805272"/>
    <w:rsid w:val="00807548"/>
    <w:rsid w:val="00810550"/>
    <w:rsid w:val="00813326"/>
    <w:rsid w:val="00814AA2"/>
    <w:rsid w:val="008219BE"/>
    <w:rsid w:val="00822A94"/>
    <w:rsid w:val="0082312A"/>
    <w:rsid w:val="00824C68"/>
    <w:rsid w:val="00826A2F"/>
    <w:rsid w:val="00827791"/>
    <w:rsid w:val="0083029C"/>
    <w:rsid w:val="00833115"/>
    <w:rsid w:val="00844F24"/>
    <w:rsid w:val="00845DB5"/>
    <w:rsid w:val="00847723"/>
    <w:rsid w:val="00855D60"/>
    <w:rsid w:val="00856CE0"/>
    <w:rsid w:val="00857EB3"/>
    <w:rsid w:val="00860300"/>
    <w:rsid w:val="00863C13"/>
    <w:rsid w:val="008644E8"/>
    <w:rsid w:val="00864A3A"/>
    <w:rsid w:val="008651FA"/>
    <w:rsid w:val="00871767"/>
    <w:rsid w:val="00874C43"/>
    <w:rsid w:val="0088331C"/>
    <w:rsid w:val="00890352"/>
    <w:rsid w:val="00890AE1"/>
    <w:rsid w:val="00891925"/>
    <w:rsid w:val="00892F81"/>
    <w:rsid w:val="00897B2C"/>
    <w:rsid w:val="008B0BF8"/>
    <w:rsid w:val="008B182E"/>
    <w:rsid w:val="008B37FD"/>
    <w:rsid w:val="008B5506"/>
    <w:rsid w:val="008B5BB1"/>
    <w:rsid w:val="008D3266"/>
    <w:rsid w:val="008D44A3"/>
    <w:rsid w:val="008D602C"/>
    <w:rsid w:val="008D70B2"/>
    <w:rsid w:val="008E42D1"/>
    <w:rsid w:val="008F6F28"/>
    <w:rsid w:val="0090570D"/>
    <w:rsid w:val="009103F2"/>
    <w:rsid w:val="00910A62"/>
    <w:rsid w:val="00916E03"/>
    <w:rsid w:val="00926B06"/>
    <w:rsid w:val="00936F9B"/>
    <w:rsid w:val="00950A3A"/>
    <w:rsid w:val="00956CFE"/>
    <w:rsid w:val="00956EF3"/>
    <w:rsid w:val="009615B8"/>
    <w:rsid w:val="009640F3"/>
    <w:rsid w:val="0097023F"/>
    <w:rsid w:val="00975C4A"/>
    <w:rsid w:val="00977539"/>
    <w:rsid w:val="00982392"/>
    <w:rsid w:val="00984230"/>
    <w:rsid w:val="00990B95"/>
    <w:rsid w:val="009913DC"/>
    <w:rsid w:val="009931AE"/>
    <w:rsid w:val="009B12BC"/>
    <w:rsid w:val="009B22B1"/>
    <w:rsid w:val="009C2239"/>
    <w:rsid w:val="009C4F97"/>
    <w:rsid w:val="009C7189"/>
    <w:rsid w:val="009D043B"/>
    <w:rsid w:val="009E2154"/>
    <w:rsid w:val="009F15D9"/>
    <w:rsid w:val="00A049D3"/>
    <w:rsid w:val="00A0659E"/>
    <w:rsid w:val="00A06CBB"/>
    <w:rsid w:val="00A1173A"/>
    <w:rsid w:val="00A169C6"/>
    <w:rsid w:val="00A22E58"/>
    <w:rsid w:val="00A27447"/>
    <w:rsid w:val="00A327D6"/>
    <w:rsid w:val="00A35713"/>
    <w:rsid w:val="00A412B8"/>
    <w:rsid w:val="00A430DB"/>
    <w:rsid w:val="00A47555"/>
    <w:rsid w:val="00A541E0"/>
    <w:rsid w:val="00A543FD"/>
    <w:rsid w:val="00A5768C"/>
    <w:rsid w:val="00A611DE"/>
    <w:rsid w:val="00A638B2"/>
    <w:rsid w:val="00A64147"/>
    <w:rsid w:val="00A6507F"/>
    <w:rsid w:val="00A67DC9"/>
    <w:rsid w:val="00A71CB0"/>
    <w:rsid w:val="00A72124"/>
    <w:rsid w:val="00A813B1"/>
    <w:rsid w:val="00A8583F"/>
    <w:rsid w:val="00A957A5"/>
    <w:rsid w:val="00AA1DFF"/>
    <w:rsid w:val="00AA257B"/>
    <w:rsid w:val="00AB4294"/>
    <w:rsid w:val="00AB6093"/>
    <w:rsid w:val="00AB67DE"/>
    <w:rsid w:val="00AC698F"/>
    <w:rsid w:val="00AD0501"/>
    <w:rsid w:val="00AE05DF"/>
    <w:rsid w:val="00AE4071"/>
    <w:rsid w:val="00AE4FF3"/>
    <w:rsid w:val="00AE6A65"/>
    <w:rsid w:val="00AF1A0D"/>
    <w:rsid w:val="00AF3FFD"/>
    <w:rsid w:val="00AF64F1"/>
    <w:rsid w:val="00AF6F35"/>
    <w:rsid w:val="00B03C74"/>
    <w:rsid w:val="00B0572F"/>
    <w:rsid w:val="00B13E94"/>
    <w:rsid w:val="00B164ED"/>
    <w:rsid w:val="00B20646"/>
    <w:rsid w:val="00B23295"/>
    <w:rsid w:val="00B24161"/>
    <w:rsid w:val="00B255B9"/>
    <w:rsid w:val="00B258EF"/>
    <w:rsid w:val="00B33F1B"/>
    <w:rsid w:val="00B35AE4"/>
    <w:rsid w:val="00B37FAF"/>
    <w:rsid w:val="00B44C21"/>
    <w:rsid w:val="00B51217"/>
    <w:rsid w:val="00B51D14"/>
    <w:rsid w:val="00B60A10"/>
    <w:rsid w:val="00B64959"/>
    <w:rsid w:val="00B70562"/>
    <w:rsid w:val="00B734C9"/>
    <w:rsid w:val="00B778ED"/>
    <w:rsid w:val="00B811A0"/>
    <w:rsid w:val="00B81BC1"/>
    <w:rsid w:val="00B8543F"/>
    <w:rsid w:val="00B908AC"/>
    <w:rsid w:val="00B93DDD"/>
    <w:rsid w:val="00B966F8"/>
    <w:rsid w:val="00BA2BB1"/>
    <w:rsid w:val="00BA7606"/>
    <w:rsid w:val="00BB4A9A"/>
    <w:rsid w:val="00BC09CE"/>
    <w:rsid w:val="00BC1127"/>
    <w:rsid w:val="00BC7644"/>
    <w:rsid w:val="00BD1769"/>
    <w:rsid w:val="00BD1E02"/>
    <w:rsid w:val="00BD7216"/>
    <w:rsid w:val="00BD74AF"/>
    <w:rsid w:val="00BE0B57"/>
    <w:rsid w:val="00BE49C6"/>
    <w:rsid w:val="00BF1BBE"/>
    <w:rsid w:val="00C03406"/>
    <w:rsid w:val="00C13419"/>
    <w:rsid w:val="00C1420F"/>
    <w:rsid w:val="00C1552E"/>
    <w:rsid w:val="00C21CC6"/>
    <w:rsid w:val="00C26626"/>
    <w:rsid w:val="00C2745C"/>
    <w:rsid w:val="00C31AB4"/>
    <w:rsid w:val="00C33CCD"/>
    <w:rsid w:val="00C41211"/>
    <w:rsid w:val="00C41A8D"/>
    <w:rsid w:val="00C41BE2"/>
    <w:rsid w:val="00C501F7"/>
    <w:rsid w:val="00C72DB9"/>
    <w:rsid w:val="00C72E07"/>
    <w:rsid w:val="00C76065"/>
    <w:rsid w:val="00C908BE"/>
    <w:rsid w:val="00CA1A01"/>
    <w:rsid w:val="00CA6AEA"/>
    <w:rsid w:val="00CB1024"/>
    <w:rsid w:val="00CB4EB7"/>
    <w:rsid w:val="00CC15A0"/>
    <w:rsid w:val="00CC4DD5"/>
    <w:rsid w:val="00CD29AA"/>
    <w:rsid w:val="00CD491E"/>
    <w:rsid w:val="00CE3AD5"/>
    <w:rsid w:val="00CF404D"/>
    <w:rsid w:val="00D02399"/>
    <w:rsid w:val="00D0330B"/>
    <w:rsid w:val="00D03DC8"/>
    <w:rsid w:val="00D309CE"/>
    <w:rsid w:val="00D34424"/>
    <w:rsid w:val="00D370C5"/>
    <w:rsid w:val="00D609D5"/>
    <w:rsid w:val="00D610EF"/>
    <w:rsid w:val="00D616E6"/>
    <w:rsid w:val="00D6217F"/>
    <w:rsid w:val="00D664C5"/>
    <w:rsid w:val="00D67608"/>
    <w:rsid w:val="00D76E53"/>
    <w:rsid w:val="00D84ED3"/>
    <w:rsid w:val="00D8504C"/>
    <w:rsid w:val="00D90CF1"/>
    <w:rsid w:val="00D90FB8"/>
    <w:rsid w:val="00D93D14"/>
    <w:rsid w:val="00DA1062"/>
    <w:rsid w:val="00DA4617"/>
    <w:rsid w:val="00DB4954"/>
    <w:rsid w:val="00DC2890"/>
    <w:rsid w:val="00DD0BB5"/>
    <w:rsid w:val="00DD5B7D"/>
    <w:rsid w:val="00DD6E6C"/>
    <w:rsid w:val="00DE326D"/>
    <w:rsid w:val="00DE4083"/>
    <w:rsid w:val="00DE7324"/>
    <w:rsid w:val="00DF0CD3"/>
    <w:rsid w:val="00DF31FB"/>
    <w:rsid w:val="00DF3507"/>
    <w:rsid w:val="00DF3D29"/>
    <w:rsid w:val="00E01D84"/>
    <w:rsid w:val="00E0229A"/>
    <w:rsid w:val="00E05612"/>
    <w:rsid w:val="00E06573"/>
    <w:rsid w:val="00E106D1"/>
    <w:rsid w:val="00E10EF7"/>
    <w:rsid w:val="00E13764"/>
    <w:rsid w:val="00E13BAA"/>
    <w:rsid w:val="00E14D59"/>
    <w:rsid w:val="00E23C18"/>
    <w:rsid w:val="00E33101"/>
    <w:rsid w:val="00E37635"/>
    <w:rsid w:val="00E40E9A"/>
    <w:rsid w:val="00E41F6D"/>
    <w:rsid w:val="00E43450"/>
    <w:rsid w:val="00E4362F"/>
    <w:rsid w:val="00E542DC"/>
    <w:rsid w:val="00E624FD"/>
    <w:rsid w:val="00E75AC4"/>
    <w:rsid w:val="00E80D85"/>
    <w:rsid w:val="00E833C4"/>
    <w:rsid w:val="00E83917"/>
    <w:rsid w:val="00E93939"/>
    <w:rsid w:val="00E94290"/>
    <w:rsid w:val="00EA6F16"/>
    <w:rsid w:val="00EB3382"/>
    <w:rsid w:val="00EB3502"/>
    <w:rsid w:val="00EB4AE6"/>
    <w:rsid w:val="00EB678D"/>
    <w:rsid w:val="00EC06B9"/>
    <w:rsid w:val="00EC316D"/>
    <w:rsid w:val="00EC3F26"/>
    <w:rsid w:val="00EC4EE5"/>
    <w:rsid w:val="00EC51FF"/>
    <w:rsid w:val="00EC5FE3"/>
    <w:rsid w:val="00EC627C"/>
    <w:rsid w:val="00ED49B8"/>
    <w:rsid w:val="00EE0021"/>
    <w:rsid w:val="00EE24A9"/>
    <w:rsid w:val="00EF1797"/>
    <w:rsid w:val="00EF25D6"/>
    <w:rsid w:val="00EF7A53"/>
    <w:rsid w:val="00F0014A"/>
    <w:rsid w:val="00F07A53"/>
    <w:rsid w:val="00F132C7"/>
    <w:rsid w:val="00F1378F"/>
    <w:rsid w:val="00F272E4"/>
    <w:rsid w:val="00F302D4"/>
    <w:rsid w:val="00F41365"/>
    <w:rsid w:val="00F41451"/>
    <w:rsid w:val="00F41E48"/>
    <w:rsid w:val="00F43A1C"/>
    <w:rsid w:val="00F453DB"/>
    <w:rsid w:val="00F4771D"/>
    <w:rsid w:val="00F519F8"/>
    <w:rsid w:val="00F53A44"/>
    <w:rsid w:val="00F54AC0"/>
    <w:rsid w:val="00F56CBE"/>
    <w:rsid w:val="00F56FB8"/>
    <w:rsid w:val="00F71798"/>
    <w:rsid w:val="00F769E4"/>
    <w:rsid w:val="00F80DED"/>
    <w:rsid w:val="00F82248"/>
    <w:rsid w:val="00F85CB5"/>
    <w:rsid w:val="00F85F4C"/>
    <w:rsid w:val="00F96943"/>
    <w:rsid w:val="00F97980"/>
    <w:rsid w:val="00FA3A33"/>
    <w:rsid w:val="00FA6F59"/>
    <w:rsid w:val="00FA7217"/>
    <w:rsid w:val="00FB16C0"/>
    <w:rsid w:val="00FB2A6D"/>
    <w:rsid w:val="00FC0266"/>
    <w:rsid w:val="00FC3899"/>
    <w:rsid w:val="00FC6681"/>
    <w:rsid w:val="00FD08B1"/>
    <w:rsid w:val="00FD3C6C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A0FD4"/>
  <w15:docId w15:val="{F2D65630-0E5A-4D01-93EC-A969E14E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08AC"/>
  </w:style>
  <w:style w:type="paragraph" w:styleId="Nagwek1">
    <w:name w:val="heading 1"/>
    <w:basedOn w:val="Normalny"/>
    <w:next w:val="Normalny"/>
    <w:link w:val="Nagwek1Znak"/>
    <w:uiPriority w:val="9"/>
    <w:qFormat/>
    <w:rsid w:val="00B908A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08A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8A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8A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8A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8A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8A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8A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8A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908AC"/>
    <w:rPr>
      <w:b/>
      <w:bCs/>
      <w:color w:val="2F5496" w:themeColor="accent1" w:themeShade="B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AE4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08A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908AC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8AC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8A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8AC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908A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908A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8A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B908A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B908AC"/>
    <w:rPr>
      <w:b/>
      <w:bCs/>
    </w:rPr>
  </w:style>
  <w:style w:type="character" w:styleId="Uwydatnienie">
    <w:name w:val="Emphasis"/>
    <w:uiPriority w:val="20"/>
    <w:qFormat/>
    <w:rsid w:val="00B908AC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B908A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08A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908A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8A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8AC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B908AC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B908AC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B908AC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B908AC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B908A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908AC"/>
    <w:pPr>
      <w:outlineLvl w:val="9"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701C85"/>
  </w:style>
  <w:style w:type="paragraph" w:customStyle="1" w:styleId="Default">
    <w:name w:val="Default"/>
    <w:rsid w:val="001651B1"/>
    <w:pPr>
      <w:autoSpaceDE w:val="0"/>
      <w:autoSpaceDN w:val="0"/>
      <w:adjustRightInd w:val="0"/>
      <w:spacing w:before="0"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rsid w:val="00847723"/>
  </w:style>
  <w:style w:type="character" w:customStyle="1" w:styleId="cf01">
    <w:name w:val="cf01"/>
    <w:rsid w:val="007A5B1D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A638B2"/>
    <w:pPr>
      <w:spacing w:before="0"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rsid w:val="00A638B2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63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83F6D-DB97-47C2-AD32-444DA6D5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2486</Words>
  <Characters>14919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Dorota Korenicka-Zabad</cp:lastModifiedBy>
  <cp:revision>4</cp:revision>
  <cp:lastPrinted>2023-08-28T12:16:00Z</cp:lastPrinted>
  <dcterms:created xsi:type="dcterms:W3CDTF">2024-02-06T11:31:00Z</dcterms:created>
  <dcterms:modified xsi:type="dcterms:W3CDTF">2024-02-22T08:55:00Z</dcterms:modified>
</cp:coreProperties>
</file>